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5DC" w:rsidRPr="0055348A" w:rsidRDefault="00E265DC" w:rsidP="00BB77EE">
      <w:pPr>
        <w:pStyle w:val="a6"/>
        <w:spacing w:before="312" w:after="234" w:line="460" w:lineRule="exact"/>
        <w:rPr>
          <w:b w:val="0"/>
          <w:sz w:val="40"/>
          <w:szCs w:val="44"/>
        </w:rPr>
      </w:pPr>
      <w:r w:rsidRPr="006E7458">
        <w:rPr>
          <w:rFonts w:hint="eastAsia"/>
          <w:b w:val="0"/>
          <w:szCs w:val="44"/>
        </w:rPr>
        <w:t>广东省</w:t>
      </w:r>
      <w:r w:rsidR="00577989" w:rsidRPr="006E7458">
        <w:rPr>
          <w:rFonts w:hint="eastAsia"/>
          <w:b w:val="0"/>
          <w:szCs w:val="44"/>
        </w:rPr>
        <w:t>在职</w:t>
      </w:r>
      <w:r w:rsidRPr="006E7458">
        <w:rPr>
          <w:rFonts w:hint="eastAsia"/>
          <w:b w:val="0"/>
          <w:szCs w:val="44"/>
        </w:rPr>
        <w:t>职工</w:t>
      </w:r>
      <w:r w:rsidR="00D9503E">
        <w:rPr>
          <w:rFonts w:hint="eastAsia"/>
          <w:b w:val="0"/>
          <w:szCs w:val="44"/>
        </w:rPr>
        <w:t>住院津贴互助保障计划</w:t>
      </w:r>
      <w:r w:rsidR="00DB0E60" w:rsidRPr="0055348A">
        <w:rPr>
          <w:rFonts w:hint="eastAsia"/>
          <w:b w:val="0"/>
          <w:sz w:val="40"/>
          <w:szCs w:val="44"/>
        </w:rPr>
        <w:t xml:space="preserve"> </w:t>
      </w:r>
      <w:r w:rsidR="00BB77EE">
        <w:rPr>
          <w:rFonts w:hint="eastAsia"/>
          <w:b w:val="0"/>
          <w:sz w:val="40"/>
          <w:szCs w:val="44"/>
        </w:rPr>
        <w:t xml:space="preserve"> </w:t>
      </w:r>
      <w:r w:rsidR="006E7458">
        <w:rPr>
          <w:rFonts w:hint="eastAsia"/>
          <w:b w:val="0"/>
          <w:sz w:val="40"/>
          <w:szCs w:val="44"/>
        </w:rPr>
        <w:t xml:space="preserve">    </w:t>
      </w:r>
      <w:r w:rsidR="001532C9" w:rsidRPr="006E7458">
        <w:rPr>
          <w:rFonts w:hint="eastAsia"/>
          <w:b w:val="0"/>
          <w:sz w:val="32"/>
          <w:szCs w:val="32"/>
        </w:rPr>
        <w:t>（</w:t>
      </w:r>
      <w:r w:rsidR="001532C9" w:rsidRPr="006E7458">
        <w:rPr>
          <w:rFonts w:hint="eastAsia"/>
          <w:b w:val="0"/>
          <w:sz w:val="32"/>
          <w:szCs w:val="32"/>
        </w:rPr>
        <w:t>201</w:t>
      </w:r>
      <w:r w:rsidR="00D9503E">
        <w:rPr>
          <w:rFonts w:hint="eastAsia"/>
          <w:b w:val="0"/>
          <w:sz w:val="32"/>
          <w:szCs w:val="32"/>
        </w:rPr>
        <w:t>6</w:t>
      </w:r>
      <w:r w:rsidR="001532C9" w:rsidRPr="006E7458">
        <w:rPr>
          <w:rFonts w:hint="eastAsia"/>
          <w:b w:val="0"/>
          <w:sz w:val="32"/>
          <w:szCs w:val="32"/>
        </w:rPr>
        <w:t>年</w:t>
      </w:r>
      <w:r w:rsidR="001532C9" w:rsidRPr="006E7458">
        <w:rPr>
          <w:rFonts w:hint="eastAsia"/>
          <w:b w:val="0"/>
          <w:sz w:val="32"/>
          <w:szCs w:val="32"/>
        </w:rPr>
        <w:t>1</w:t>
      </w:r>
      <w:r w:rsidR="001532C9" w:rsidRPr="006E7458">
        <w:rPr>
          <w:rFonts w:hint="eastAsia"/>
          <w:b w:val="0"/>
          <w:sz w:val="32"/>
          <w:szCs w:val="32"/>
        </w:rPr>
        <w:t>月</w:t>
      </w:r>
      <w:r w:rsidR="00DC5535" w:rsidRPr="006E7458">
        <w:rPr>
          <w:rFonts w:hint="eastAsia"/>
          <w:b w:val="0"/>
          <w:sz w:val="32"/>
          <w:szCs w:val="32"/>
        </w:rPr>
        <w:t>1</w:t>
      </w:r>
      <w:r w:rsidR="00DC5535" w:rsidRPr="006E7458">
        <w:rPr>
          <w:rFonts w:hint="eastAsia"/>
          <w:b w:val="0"/>
          <w:sz w:val="32"/>
          <w:szCs w:val="32"/>
        </w:rPr>
        <w:t>日</w:t>
      </w:r>
      <w:r w:rsidR="001D5EFC" w:rsidRPr="006E7458">
        <w:rPr>
          <w:rFonts w:hint="eastAsia"/>
          <w:b w:val="0"/>
          <w:sz w:val="32"/>
          <w:szCs w:val="32"/>
        </w:rPr>
        <w:t>起执行</w:t>
      </w:r>
      <w:r w:rsidR="001532C9" w:rsidRPr="006E7458">
        <w:rPr>
          <w:rFonts w:hint="eastAsia"/>
          <w:b w:val="0"/>
          <w:sz w:val="32"/>
          <w:szCs w:val="32"/>
        </w:rPr>
        <w:t>）</w:t>
      </w:r>
    </w:p>
    <w:p w:rsidR="00D9503E" w:rsidRPr="00D9503E" w:rsidRDefault="00D9503E" w:rsidP="00D9503E">
      <w:pPr>
        <w:spacing w:line="470" w:lineRule="exact"/>
        <w:ind w:firstLineChars="200" w:firstLine="640"/>
        <w:jc w:val="left"/>
        <w:rPr>
          <w:rFonts w:ascii="仿宋" w:eastAsia="仿宋" w:hAnsi="仿宋" w:cs="Times New Roman"/>
          <w:color w:val="000000" w:themeColor="text1"/>
          <w:sz w:val="32"/>
          <w:szCs w:val="32"/>
        </w:rPr>
      </w:pPr>
      <w:r w:rsidRPr="00D9503E">
        <w:rPr>
          <w:rFonts w:ascii="仿宋" w:eastAsia="仿宋" w:hAnsi="仿宋" w:cs="Times New Roman" w:hint="eastAsia"/>
          <w:color w:val="000000" w:themeColor="text1"/>
          <w:sz w:val="32"/>
          <w:szCs w:val="32"/>
        </w:rPr>
        <w:t>为缓解职工因病住院期间医疗费用支出增加和收入减少带来的经济负担，特制定《广东省在职职工住院津贴互助保障计划（以下简称“本计划”）》 。</w:t>
      </w:r>
    </w:p>
    <w:p w:rsidR="00D9503E" w:rsidRPr="0074135D" w:rsidRDefault="00D9503E" w:rsidP="0074135D">
      <w:pPr>
        <w:spacing w:line="420" w:lineRule="exact"/>
        <w:ind w:firstLineChars="200" w:firstLine="600"/>
        <w:rPr>
          <w:rFonts w:ascii="黑体" w:eastAsia="黑体" w:hAnsi="黑体"/>
          <w:color w:val="000000" w:themeColor="text1"/>
          <w:sz w:val="30"/>
          <w:szCs w:val="30"/>
        </w:rPr>
      </w:pPr>
      <w:r w:rsidRPr="0074135D">
        <w:rPr>
          <w:rFonts w:ascii="黑体" w:eastAsia="黑体" w:hAnsi="黑体" w:hint="eastAsia"/>
          <w:color w:val="000000" w:themeColor="text1"/>
          <w:sz w:val="30"/>
          <w:szCs w:val="30"/>
        </w:rPr>
        <w:t>第一条 计划的基本内容</w:t>
      </w:r>
    </w:p>
    <w:p w:rsidR="00D9503E" w:rsidRPr="00D9503E" w:rsidRDefault="00D9503E" w:rsidP="00D9503E">
      <w:pPr>
        <w:spacing w:line="470" w:lineRule="exact"/>
        <w:ind w:firstLineChars="200" w:firstLine="640"/>
        <w:jc w:val="left"/>
        <w:rPr>
          <w:rFonts w:ascii="仿宋" w:eastAsia="仿宋" w:hAnsi="仿宋" w:cs="Times New Roman"/>
          <w:color w:val="000000" w:themeColor="text1"/>
          <w:sz w:val="32"/>
          <w:szCs w:val="32"/>
        </w:rPr>
      </w:pPr>
      <w:r w:rsidRPr="00D9503E">
        <w:rPr>
          <w:rFonts w:ascii="仿宋" w:eastAsia="仿宋" w:hAnsi="仿宋" w:cs="Times New Roman" w:hint="eastAsia"/>
          <w:color w:val="000000" w:themeColor="text1"/>
          <w:sz w:val="32"/>
          <w:szCs w:val="32"/>
        </w:rPr>
        <w:t>参加本计划后，在互助保障有效期内被保障人因病在《医院分级管理办法（试行草案）》规定的二级（含二级，下同）以上医疗机构住院治疗后，被保障人可按照本计划有关规定领取互助金，用于缓解被保障人家庭经济困难。</w:t>
      </w:r>
    </w:p>
    <w:p w:rsidR="00D9503E" w:rsidRPr="0074135D" w:rsidRDefault="00D9503E" w:rsidP="0074135D">
      <w:pPr>
        <w:spacing w:line="420" w:lineRule="exact"/>
        <w:ind w:firstLineChars="200" w:firstLine="600"/>
        <w:rPr>
          <w:rFonts w:ascii="黑体" w:eastAsia="黑体" w:hAnsi="黑体"/>
          <w:color w:val="000000" w:themeColor="text1"/>
          <w:sz w:val="30"/>
          <w:szCs w:val="30"/>
        </w:rPr>
      </w:pPr>
      <w:r w:rsidRPr="0074135D">
        <w:rPr>
          <w:rFonts w:ascii="黑体" w:eastAsia="黑体" w:hAnsi="黑体" w:hint="eastAsia"/>
          <w:color w:val="000000" w:themeColor="text1"/>
          <w:sz w:val="30"/>
          <w:szCs w:val="30"/>
        </w:rPr>
        <w:t>第二条 参加本计划的条件和办法</w:t>
      </w:r>
    </w:p>
    <w:p w:rsidR="00D9503E" w:rsidRPr="00D9503E" w:rsidRDefault="00D9503E" w:rsidP="00D9503E">
      <w:pPr>
        <w:spacing w:line="470" w:lineRule="exact"/>
        <w:ind w:firstLineChars="200" w:firstLine="640"/>
        <w:jc w:val="left"/>
        <w:rPr>
          <w:rFonts w:ascii="仿宋" w:eastAsia="仿宋" w:hAnsi="仿宋" w:cs="Times New Roman"/>
          <w:color w:val="000000" w:themeColor="text1"/>
          <w:sz w:val="32"/>
          <w:szCs w:val="32"/>
        </w:rPr>
      </w:pPr>
      <w:r w:rsidRPr="00D9503E">
        <w:rPr>
          <w:rFonts w:ascii="仿宋" w:eastAsia="仿宋" w:hAnsi="仿宋" w:cs="Times New Roman" w:hint="eastAsia"/>
          <w:color w:val="000000" w:themeColor="text1"/>
          <w:sz w:val="32"/>
          <w:szCs w:val="32"/>
        </w:rPr>
        <w:t>凡身体健康，能够正常参加所在单位工作，年龄在</w:t>
      </w:r>
      <w:r w:rsidR="008208B5">
        <w:rPr>
          <w:rFonts w:ascii="仿宋" w:eastAsia="仿宋" w:hAnsi="仿宋" w:cs="Times New Roman" w:hint="eastAsia"/>
          <w:color w:val="000000" w:themeColor="text1"/>
          <w:sz w:val="32"/>
          <w:szCs w:val="32"/>
        </w:rPr>
        <w:t>16</w:t>
      </w:r>
      <w:r w:rsidRPr="00D9503E">
        <w:rPr>
          <w:rFonts w:ascii="仿宋" w:eastAsia="仿宋" w:hAnsi="仿宋" w:cs="Times New Roman" w:hint="eastAsia"/>
          <w:color w:val="000000" w:themeColor="text1"/>
          <w:sz w:val="32"/>
          <w:szCs w:val="32"/>
        </w:rPr>
        <w:t>至</w:t>
      </w:r>
      <w:r w:rsidR="008208B5">
        <w:rPr>
          <w:rFonts w:ascii="仿宋" w:eastAsia="仿宋" w:hAnsi="仿宋" w:cs="Times New Roman" w:hint="eastAsia"/>
          <w:color w:val="000000" w:themeColor="text1"/>
          <w:sz w:val="32"/>
          <w:szCs w:val="32"/>
        </w:rPr>
        <w:t>60</w:t>
      </w:r>
      <w:r w:rsidRPr="00D9503E">
        <w:rPr>
          <w:rFonts w:ascii="仿宋" w:eastAsia="仿宋" w:hAnsi="仿宋" w:cs="Times New Roman" w:hint="eastAsia"/>
          <w:color w:val="000000" w:themeColor="text1"/>
          <w:sz w:val="32"/>
          <w:szCs w:val="32"/>
        </w:rPr>
        <w:t>周岁的在职职工，都可以通过其所在单位的工会向广东省职工保障互助会（以下简称“本会”）申请参加本计划。</w:t>
      </w:r>
    </w:p>
    <w:p w:rsidR="00D9503E" w:rsidRPr="00D9503E" w:rsidRDefault="00D9503E" w:rsidP="00D9503E">
      <w:pPr>
        <w:spacing w:line="470" w:lineRule="exact"/>
        <w:ind w:firstLineChars="200" w:firstLine="640"/>
        <w:jc w:val="left"/>
        <w:rPr>
          <w:rFonts w:ascii="仿宋" w:eastAsia="仿宋" w:hAnsi="仿宋" w:cs="Times New Roman"/>
          <w:color w:val="000000" w:themeColor="text1"/>
          <w:sz w:val="32"/>
          <w:szCs w:val="32"/>
        </w:rPr>
      </w:pPr>
      <w:r w:rsidRPr="00D9503E">
        <w:rPr>
          <w:rFonts w:ascii="仿宋" w:eastAsia="仿宋" w:hAnsi="仿宋" w:cs="Times New Roman" w:hint="eastAsia"/>
          <w:color w:val="000000" w:themeColor="text1"/>
          <w:sz w:val="32"/>
          <w:szCs w:val="32"/>
        </w:rPr>
        <w:t>为保证被保障人享有公平的权益，本会只接受由基层工会统一组织职工参加本计划。参加本计划的职工不得少于全体职工的80%；50人以下的单位要全体参加。</w:t>
      </w:r>
    </w:p>
    <w:p w:rsidR="00D9503E" w:rsidRPr="00D9503E" w:rsidRDefault="00D9503E" w:rsidP="0074135D">
      <w:pPr>
        <w:spacing w:line="420" w:lineRule="exact"/>
        <w:ind w:firstLineChars="200" w:firstLine="600"/>
        <w:rPr>
          <w:rFonts w:ascii="仿宋" w:eastAsia="仿宋" w:hAnsi="仿宋" w:cs="Times New Roman"/>
          <w:color w:val="000000" w:themeColor="text1"/>
          <w:sz w:val="32"/>
          <w:szCs w:val="32"/>
        </w:rPr>
      </w:pPr>
      <w:r w:rsidRPr="0074135D">
        <w:rPr>
          <w:rFonts w:ascii="黑体" w:eastAsia="黑体" w:hAnsi="黑体" w:hint="eastAsia"/>
          <w:color w:val="000000" w:themeColor="text1"/>
          <w:sz w:val="30"/>
          <w:szCs w:val="30"/>
        </w:rPr>
        <w:t>第三条 参加本计划的规定</w:t>
      </w:r>
    </w:p>
    <w:p w:rsidR="00D9503E" w:rsidRPr="00D9503E" w:rsidRDefault="00D9503E" w:rsidP="00D9503E">
      <w:pPr>
        <w:spacing w:line="470" w:lineRule="exact"/>
        <w:ind w:firstLineChars="200" w:firstLine="640"/>
        <w:jc w:val="left"/>
        <w:rPr>
          <w:rFonts w:ascii="仿宋" w:eastAsia="仿宋" w:hAnsi="仿宋" w:cs="Times New Roman"/>
          <w:color w:val="000000" w:themeColor="text1"/>
          <w:sz w:val="32"/>
          <w:szCs w:val="32"/>
        </w:rPr>
      </w:pPr>
      <w:r w:rsidRPr="00D9503E">
        <w:rPr>
          <w:rFonts w:ascii="仿宋" w:eastAsia="仿宋" w:hAnsi="仿宋" w:cs="Times New Roman" w:hint="eastAsia"/>
          <w:color w:val="000000" w:themeColor="text1"/>
          <w:sz w:val="32"/>
          <w:szCs w:val="32"/>
        </w:rPr>
        <w:t>1.参加本计划保费标准为每人</w:t>
      </w:r>
      <w:r w:rsidR="008208B5">
        <w:rPr>
          <w:rFonts w:ascii="仿宋" w:eastAsia="仿宋" w:hAnsi="仿宋" w:cs="Times New Roman" w:hint="eastAsia"/>
          <w:color w:val="000000" w:themeColor="text1"/>
          <w:sz w:val="32"/>
          <w:szCs w:val="32"/>
        </w:rPr>
        <w:t>80</w:t>
      </w:r>
      <w:r w:rsidRPr="00D9503E">
        <w:rPr>
          <w:rFonts w:ascii="仿宋" w:eastAsia="仿宋" w:hAnsi="仿宋" w:cs="Times New Roman" w:hint="eastAsia"/>
          <w:color w:val="000000" w:themeColor="text1"/>
          <w:sz w:val="32"/>
          <w:szCs w:val="32"/>
        </w:rPr>
        <w:t>元， 交纳保费后互助保障期在约定时间统一生效。互助保障期一经生效中途不得退出本计划。</w:t>
      </w:r>
    </w:p>
    <w:p w:rsidR="00D9503E" w:rsidRPr="00D9503E" w:rsidRDefault="00D9503E" w:rsidP="00D9503E">
      <w:pPr>
        <w:spacing w:line="470" w:lineRule="exact"/>
        <w:ind w:firstLineChars="200" w:firstLine="640"/>
        <w:jc w:val="left"/>
        <w:rPr>
          <w:rFonts w:ascii="仿宋" w:eastAsia="仿宋" w:hAnsi="仿宋" w:cs="Times New Roman"/>
          <w:color w:val="000000" w:themeColor="text1"/>
          <w:sz w:val="32"/>
          <w:szCs w:val="32"/>
        </w:rPr>
      </w:pPr>
      <w:r w:rsidRPr="00D9503E">
        <w:rPr>
          <w:rFonts w:ascii="仿宋" w:eastAsia="仿宋" w:hAnsi="仿宋" w:cs="Times New Roman" w:hint="eastAsia"/>
          <w:color w:val="000000" w:themeColor="text1"/>
          <w:sz w:val="32"/>
          <w:szCs w:val="32"/>
        </w:rPr>
        <w:t>2.本计划保障期为一年，期满续保另办手续。保障期满后，无论被保障人是否已享受互助金待遇，所交纳保费不再返还。</w:t>
      </w:r>
    </w:p>
    <w:p w:rsidR="00D9503E" w:rsidRPr="00D9503E" w:rsidRDefault="00D9503E" w:rsidP="00D9503E">
      <w:pPr>
        <w:spacing w:line="470" w:lineRule="exact"/>
        <w:ind w:firstLineChars="200" w:firstLine="640"/>
        <w:jc w:val="left"/>
        <w:rPr>
          <w:rFonts w:ascii="仿宋" w:eastAsia="仿宋" w:hAnsi="仿宋" w:cs="Times New Roman"/>
          <w:color w:val="000000" w:themeColor="text1"/>
          <w:sz w:val="32"/>
          <w:szCs w:val="32"/>
        </w:rPr>
      </w:pPr>
      <w:r w:rsidRPr="00D9503E">
        <w:rPr>
          <w:rFonts w:ascii="仿宋" w:eastAsia="仿宋" w:hAnsi="仿宋" w:cs="Times New Roman" w:hint="eastAsia"/>
          <w:color w:val="000000" w:themeColor="text1"/>
          <w:sz w:val="32"/>
          <w:szCs w:val="32"/>
        </w:rPr>
        <w:t>3.被保障人所在单位应提供参加本计划的人员名单，包括：姓名、性别、身份证号码等信息。</w:t>
      </w:r>
    </w:p>
    <w:p w:rsidR="00D9503E" w:rsidRPr="00D9503E" w:rsidRDefault="00D9503E" w:rsidP="00D9503E">
      <w:pPr>
        <w:spacing w:line="470" w:lineRule="exact"/>
        <w:ind w:firstLineChars="200" w:firstLine="640"/>
        <w:jc w:val="left"/>
        <w:rPr>
          <w:rFonts w:ascii="仿宋" w:eastAsia="仿宋" w:hAnsi="仿宋" w:cs="Times New Roman"/>
          <w:color w:val="000000" w:themeColor="text1"/>
          <w:sz w:val="32"/>
          <w:szCs w:val="32"/>
        </w:rPr>
      </w:pPr>
      <w:r w:rsidRPr="00D9503E">
        <w:rPr>
          <w:rFonts w:ascii="仿宋" w:eastAsia="仿宋" w:hAnsi="仿宋" w:cs="Times New Roman" w:hint="eastAsia"/>
          <w:color w:val="000000" w:themeColor="text1"/>
          <w:sz w:val="32"/>
          <w:szCs w:val="32"/>
        </w:rPr>
        <w:t>4.在互助保障期内被保障人只允许参加一次本计划，超出次数视为无效。对已参加计划的单位，本年度内新增人员参加计划原则上将在下一年度本单位续保时统一办理。</w:t>
      </w:r>
    </w:p>
    <w:p w:rsidR="00D9503E" w:rsidRPr="00D9503E" w:rsidRDefault="00D9503E" w:rsidP="00D9503E">
      <w:pPr>
        <w:spacing w:line="470" w:lineRule="exact"/>
        <w:ind w:firstLineChars="200" w:firstLine="640"/>
        <w:jc w:val="left"/>
        <w:rPr>
          <w:rFonts w:ascii="仿宋" w:eastAsia="仿宋" w:hAnsi="仿宋" w:cs="Times New Roman"/>
          <w:color w:val="000000" w:themeColor="text1"/>
          <w:sz w:val="32"/>
          <w:szCs w:val="32"/>
        </w:rPr>
      </w:pPr>
      <w:r w:rsidRPr="00D9503E">
        <w:rPr>
          <w:rFonts w:ascii="仿宋" w:eastAsia="仿宋" w:hAnsi="仿宋" w:cs="Times New Roman" w:hint="eastAsia"/>
          <w:color w:val="000000" w:themeColor="text1"/>
          <w:sz w:val="32"/>
          <w:szCs w:val="32"/>
        </w:rPr>
        <w:t>5.参加本计划的被保障人在约定生效的互助保障期开始之日起， 执行30天免责期。互助保障期满前30天内办理续保手续的，不再</w:t>
      </w:r>
      <w:r w:rsidRPr="00D9503E">
        <w:rPr>
          <w:rFonts w:ascii="仿宋" w:eastAsia="仿宋" w:hAnsi="仿宋" w:cs="Times New Roman" w:hint="eastAsia"/>
          <w:color w:val="000000" w:themeColor="text1"/>
          <w:sz w:val="32"/>
          <w:szCs w:val="32"/>
        </w:rPr>
        <w:lastRenderedPageBreak/>
        <w:t>执行</w:t>
      </w:r>
      <w:r w:rsidRPr="00D9503E">
        <w:rPr>
          <w:rFonts w:ascii="仿宋" w:eastAsia="仿宋" w:hAnsi="仿宋" w:cs="Times New Roman"/>
          <w:color w:val="000000" w:themeColor="text1"/>
          <w:sz w:val="32"/>
          <w:szCs w:val="32"/>
        </w:rPr>
        <w:t>免责</w:t>
      </w:r>
      <w:r w:rsidRPr="00D9503E">
        <w:rPr>
          <w:rFonts w:ascii="仿宋" w:eastAsia="仿宋" w:hAnsi="仿宋" w:cs="Times New Roman" w:hint="eastAsia"/>
          <w:color w:val="000000" w:themeColor="text1"/>
          <w:sz w:val="32"/>
          <w:szCs w:val="32"/>
        </w:rPr>
        <w:t xml:space="preserve">期，保障期满后办理参保手续的仍须执行免责期。 </w:t>
      </w:r>
    </w:p>
    <w:p w:rsidR="00D9503E" w:rsidRPr="0074135D" w:rsidRDefault="00D9503E" w:rsidP="0074135D">
      <w:pPr>
        <w:spacing w:line="420" w:lineRule="exact"/>
        <w:ind w:firstLineChars="200" w:firstLine="600"/>
        <w:rPr>
          <w:rFonts w:ascii="黑体" w:eastAsia="黑体" w:hAnsi="黑体"/>
          <w:color w:val="000000" w:themeColor="text1"/>
          <w:sz w:val="30"/>
          <w:szCs w:val="30"/>
        </w:rPr>
      </w:pPr>
      <w:r w:rsidRPr="0074135D">
        <w:rPr>
          <w:rFonts w:ascii="黑体" w:eastAsia="黑体" w:hAnsi="黑体" w:hint="eastAsia"/>
          <w:color w:val="000000" w:themeColor="text1"/>
          <w:sz w:val="30"/>
          <w:szCs w:val="30"/>
        </w:rPr>
        <w:t>第四条 参加本计划的待遇和相关规定</w:t>
      </w:r>
    </w:p>
    <w:p w:rsidR="00D9503E" w:rsidRPr="00D9503E" w:rsidRDefault="00D9503E" w:rsidP="00D9503E">
      <w:pPr>
        <w:spacing w:line="470" w:lineRule="exact"/>
        <w:ind w:firstLineChars="200" w:firstLine="640"/>
        <w:jc w:val="left"/>
        <w:rPr>
          <w:rFonts w:ascii="仿宋" w:eastAsia="仿宋" w:hAnsi="仿宋" w:cs="Times New Roman"/>
          <w:color w:val="000000" w:themeColor="text1"/>
          <w:sz w:val="32"/>
          <w:szCs w:val="32"/>
        </w:rPr>
      </w:pPr>
      <w:r w:rsidRPr="00D9503E">
        <w:rPr>
          <w:rFonts w:ascii="仿宋" w:eastAsia="仿宋" w:hAnsi="仿宋" w:cs="Times New Roman" w:hint="eastAsia"/>
          <w:color w:val="000000" w:themeColor="text1"/>
          <w:sz w:val="32"/>
          <w:szCs w:val="32"/>
        </w:rPr>
        <w:t>1.本计划免责期为</w:t>
      </w:r>
      <w:r w:rsidR="008208B5">
        <w:rPr>
          <w:rFonts w:ascii="仿宋" w:eastAsia="仿宋" w:hAnsi="仿宋" w:cs="Times New Roman" w:hint="eastAsia"/>
          <w:color w:val="000000" w:themeColor="text1"/>
          <w:sz w:val="32"/>
          <w:szCs w:val="32"/>
        </w:rPr>
        <w:t>30</w:t>
      </w:r>
      <w:r w:rsidRPr="00D9503E">
        <w:rPr>
          <w:rFonts w:ascii="仿宋" w:eastAsia="仿宋" w:hAnsi="仿宋" w:cs="Times New Roman" w:hint="eastAsia"/>
          <w:color w:val="000000" w:themeColor="text1"/>
          <w:sz w:val="32"/>
          <w:szCs w:val="32"/>
        </w:rPr>
        <w:t>日，首次参加的被保障人因病在二级以上医院住院治疗的，被保障人免责期内住院治疗不享受住院津贴待遇；</w:t>
      </w:r>
    </w:p>
    <w:p w:rsidR="00D9503E" w:rsidRPr="00D9503E" w:rsidRDefault="00D9503E" w:rsidP="00D9503E">
      <w:pPr>
        <w:spacing w:line="470" w:lineRule="exact"/>
        <w:ind w:firstLineChars="200" w:firstLine="640"/>
        <w:jc w:val="left"/>
        <w:rPr>
          <w:rFonts w:ascii="仿宋" w:eastAsia="仿宋" w:hAnsi="仿宋" w:cs="Times New Roman"/>
          <w:color w:val="000000" w:themeColor="text1"/>
          <w:sz w:val="32"/>
          <w:szCs w:val="32"/>
        </w:rPr>
      </w:pPr>
      <w:r w:rsidRPr="00D9503E">
        <w:rPr>
          <w:rFonts w:ascii="仿宋" w:eastAsia="仿宋" w:hAnsi="仿宋" w:cs="Times New Roman" w:hint="eastAsia"/>
          <w:color w:val="000000" w:themeColor="text1"/>
          <w:sz w:val="32"/>
          <w:szCs w:val="32"/>
        </w:rPr>
        <w:t>2.在互助保障期生效以后，被保障人在二级以上医院因病住院治疗，在同一住院治疗期间按有效住院治疗天数可以领取每日</w:t>
      </w:r>
      <w:r w:rsidR="008208B5">
        <w:rPr>
          <w:rFonts w:ascii="仿宋" w:eastAsia="仿宋" w:hAnsi="仿宋" w:cs="Times New Roman" w:hint="eastAsia"/>
          <w:color w:val="000000" w:themeColor="text1"/>
          <w:sz w:val="32"/>
          <w:szCs w:val="32"/>
        </w:rPr>
        <w:t>60</w:t>
      </w:r>
      <w:r w:rsidRPr="00D9503E">
        <w:rPr>
          <w:rFonts w:ascii="仿宋" w:eastAsia="仿宋" w:hAnsi="仿宋" w:cs="Times New Roman" w:hint="eastAsia"/>
          <w:color w:val="000000" w:themeColor="text1"/>
          <w:sz w:val="32"/>
          <w:szCs w:val="32"/>
        </w:rPr>
        <w:t>元，最多不超过</w:t>
      </w:r>
      <w:r w:rsidR="008208B5">
        <w:rPr>
          <w:rFonts w:ascii="仿宋" w:eastAsia="仿宋" w:hAnsi="仿宋" w:cs="Times New Roman" w:hint="eastAsia"/>
          <w:color w:val="000000" w:themeColor="text1"/>
          <w:sz w:val="32"/>
          <w:szCs w:val="32"/>
        </w:rPr>
        <w:t>5400</w:t>
      </w:r>
      <w:r w:rsidRPr="00D9503E">
        <w:rPr>
          <w:rFonts w:ascii="仿宋" w:eastAsia="仿宋" w:hAnsi="仿宋" w:cs="Times New Roman" w:hint="eastAsia"/>
          <w:color w:val="000000" w:themeColor="text1"/>
          <w:sz w:val="32"/>
          <w:szCs w:val="32"/>
        </w:rPr>
        <w:t>元住院津贴互助金；</w:t>
      </w:r>
    </w:p>
    <w:p w:rsidR="00D9503E" w:rsidRPr="00D9503E" w:rsidRDefault="00D9503E" w:rsidP="00D9503E">
      <w:pPr>
        <w:spacing w:line="470" w:lineRule="exact"/>
        <w:ind w:firstLineChars="200" w:firstLine="640"/>
        <w:jc w:val="left"/>
        <w:rPr>
          <w:rFonts w:ascii="仿宋" w:eastAsia="仿宋" w:hAnsi="仿宋" w:cs="Times New Roman"/>
          <w:color w:val="000000" w:themeColor="text1"/>
          <w:sz w:val="32"/>
          <w:szCs w:val="32"/>
        </w:rPr>
      </w:pPr>
      <w:r w:rsidRPr="00D9503E">
        <w:rPr>
          <w:rFonts w:ascii="仿宋" w:eastAsia="仿宋" w:hAnsi="仿宋" w:cs="Times New Roman" w:hint="eastAsia"/>
          <w:color w:val="000000" w:themeColor="text1"/>
          <w:sz w:val="32"/>
          <w:szCs w:val="32"/>
        </w:rPr>
        <w:t>本计划中有效住院治疗天数是指被保障人在互助保障计划生效后扣除免责期的互助保障有效期内，实际住院治疗天数为计算住院津贴的有效天数。</w:t>
      </w:r>
    </w:p>
    <w:p w:rsidR="00D9503E" w:rsidRPr="00D9503E" w:rsidRDefault="00D9503E" w:rsidP="00D9503E">
      <w:pPr>
        <w:spacing w:line="470" w:lineRule="exact"/>
        <w:ind w:firstLineChars="200" w:firstLine="640"/>
        <w:jc w:val="left"/>
        <w:rPr>
          <w:rFonts w:ascii="仿宋" w:eastAsia="仿宋" w:hAnsi="仿宋" w:cs="Times New Roman"/>
          <w:color w:val="000000" w:themeColor="text1"/>
          <w:sz w:val="32"/>
          <w:szCs w:val="32"/>
        </w:rPr>
      </w:pPr>
      <w:r w:rsidRPr="00D9503E">
        <w:rPr>
          <w:rFonts w:ascii="仿宋" w:eastAsia="仿宋" w:hAnsi="仿宋" w:cs="Times New Roman" w:hint="eastAsia"/>
          <w:color w:val="000000" w:themeColor="text1"/>
          <w:sz w:val="32"/>
          <w:szCs w:val="32"/>
        </w:rPr>
        <w:t>3.互助保障期内因病住院且需要在异地住院治疗的被保障人，被保障人在二级以上医院，因病住院治疗的有效住院治疗天数，在同一住院治疗期间内可以领取每日</w:t>
      </w:r>
      <w:r w:rsidR="008208B5">
        <w:rPr>
          <w:rFonts w:ascii="仿宋" w:eastAsia="仿宋" w:hAnsi="仿宋" w:cs="Times New Roman" w:hint="eastAsia"/>
          <w:color w:val="000000" w:themeColor="text1"/>
          <w:sz w:val="32"/>
          <w:szCs w:val="32"/>
        </w:rPr>
        <w:t>50</w:t>
      </w:r>
      <w:r w:rsidRPr="00D9503E">
        <w:rPr>
          <w:rFonts w:ascii="仿宋" w:eastAsia="仿宋" w:hAnsi="仿宋" w:cs="Times New Roman" w:hint="eastAsia"/>
          <w:color w:val="000000" w:themeColor="text1"/>
          <w:sz w:val="32"/>
          <w:szCs w:val="32"/>
        </w:rPr>
        <w:t>元，最多不超过</w:t>
      </w:r>
      <w:r w:rsidR="008208B5">
        <w:rPr>
          <w:rFonts w:ascii="仿宋" w:eastAsia="仿宋" w:hAnsi="仿宋" w:cs="Times New Roman" w:hint="eastAsia"/>
          <w:color w:val="000000" w:themeColor="text1"/>
          <w:sz w:val="32"/>
          <w:szCs w:val="32"/>
        </w:rPr>
        <w:t>4500</w:t>
      </w:r>
      <w:r w:rsidRPr="00D9503E">
        <w:rPr>
          <w:rFonts w:ascii="仿宋" w:eastAsia="仿宋" w:hAnsi="仿宋" w:cs="Times New Roman" w:hint="eastAsia"/>
          <w:color w:val="000000" w:themeColor="text1"/>
          <w:sz w:val="32"/>
          <w:szCs w:val="32"/>
        </w:rPr>
        <w:t>元住院津贴互助金；</w:t>
      </w:r>
    </w:p>
    <w:p w:rsidR="00D9503E" w:rsidRPr="00D9503E" w:rsidRDefault="00D9503E" w:rsidP="00D9503E">
      <w:pPr>
        <w:spacing w:line="470" w:lineRule="exact"/>
        <w:ind w:firstLineChars="200" w:firstLine="640"/>
        <w:jc w:val="left"/>
        <w:rPr>
          <w:rFonts w:ascii="仿宋" w:eastAsia="仿宋" w:hAnsi="仿宋" w:cs="Times New Roman"/>
          <w:color w:val="000000" w:themeColor="text1"/>
          <w:sz w:val="32"/>
          <w:szCs w:val="32"/>
        </w:rPr>
      </w:pPr>
      <w:r w:rsidRPr="00D9503E">
        <w:rPr>
          <w:rFonts w:ascii="仿宋" w:eastAsia="仿宋" w:hAnsi="仿宋" w:cs="Times New Roman" w:hint="eastAsia"/>
          <w:color w:val="000000" w:themeColor="text1"/>
          <w:sz w:val="32"/>
          <w:szCs w:val="32"/>
        </w:rPr>
        <w:t>4.被保障人在同一互助保障期内，无论何种病因，多次住院治疗的，只能领取两次住院津贴互助金，互助会累计给付的住院津贴达到规定的次数或者金额时, 被保障人住院津贴保障待遇终止；</w:t>
      </w:r>
    </w:p>
    <w:p w:rsidR="00D9503E" w:rsidRPr="00D9503E" w:rsidRDefault="00D9503E" w:rsidP="00D9503E">
      <w:pPr>
        <w:spacing w:line="470" w:lineRule="exact"/>
        <w:ind w:firstLineChars="200" w:firstLine="640"/>
        <w:jc w:val="left"/>
        <w:rPr>
          <w:rFonts w:ascii="仿宋" w:eastAsia="仿宋" w:hAnsi="仿宋" w:cs="Times New Roman"/>
          <w:color w:val="000000" w:themeColor="text1"/>
          <w:sz w:val="32"/>
          <w:szCs w:val="32"/>
        </w:rPr>
      </w:pPr>
      <w:r w:rsidRPr="00D9503E">
        <w:rPr>
          <w:rFonts w:ascii="仿宋" w:eastAsia="仿宋" w:hAnsi="仿宋" w:cs="Times New Roman" w:hint="eastAsia"/>
          <w:color w:val="000000" w:themeColor="text1"/>
          <w:sz w:val="32"/>
          <w:szCs w:val="32"/>
        </w:rPr>
        <w:t>5.被保障人在免责期因病住院治疗的,或在计划期满没有继续参加本计划的，按照被保障人保障有效期内有效住院治疗天数计算被保障人应当领取的住院津贴；</w:t>
      </w:r>
    </w:p>
    <w:p w:rsidR="00D9503E" w:rsidRPr="000106B9" w:rsidRDefault="00D9503E" w:rsidP="00D9503E">
      <w:pPr>
        <w:spacing w:line="470" w:lineRule="exact"/>
        <w:ind w:firstLineChars="200" w:firstLine="640"/>
        <w:jc w:val="left"/>
        <w:rPr>
          <w:rFonts w:ascii="仿宋" w:eastAsia="仿宋" w:hAnsi="仿宋" w:cs="Times New Roman"/>
          <w:sz w:val="32"/>
          <w:szCs w:val="32"/>
        </w:rPr>
      </w:pPr>
      <w:r w:rsidRPr="000106B9">
        <w:rPr>
          <w:rFonts w:ascii="仿宋" w:eastAsia="仿宋" w:hAnsi="仿宋" w:cs="Times New Roman" w:hint="eastAsia"/>
          <w:sz w:val="32"/>
          <w:szCs w:val="32"/>
        </w:rPr>
        <w:t>6.因病情需要转诊治疗的，必须提供国家规定的正式转诊单据，且转诊医院等级不得低于首诊医院，在住院津贴时间计算上视同一次住院。如果转诊医院等级低于首诊医院，则按照两次住院计算。</w:t>
      </w:r>
    </w:p>
    <w:p w:rsidR="00D9503E" w:rsidRPr="0074135D" w:rsidRDefault="00D9503E" w:rsidP="0074135D">
      <w:pPr>
        <w:spacing w:line="420" w:lineRule="exact"/>
        <w:ind w:firstLineChars="200" w:firstLine="600"/>
        <w:rPr>
          <w:rFonts w:ascii="黑体" w:eastAsia="黑体" w:hAnsi="黑体"/>
          <w:color w:val="000000" w:themeColor="text1"/>
          <w:sz w:val="30"/>
          <w:szCs w:val="30"/>
        </w:rPr>
      </w:pPr>
      <w:r w:rsidRPr="0074135D">
        <w:rPr>
          <w:rFonts w:ascii="黑体" w:eastAsia="黑体" w:hAnsi="黑体" w:hint="eastAsia"/>
          <w:color w:val="000000" w:themeColor="text1"/>
          <w:sz w:val="30"/>
          <w:szCs w:val="30"/>
        </w:rPr>
        <w:t>第五条 发生以下情况之一的，被保障人不享受本计划保障待遇</w:t>
      </w:r>
    </w:p>
    <w:p w:rsidR="00D9503E" w:rsidRPr="00D9503E" w:rsidRDefault="00D9503E" w:rsidP="00D9503E">
      <w:pPr>
        <w:spacing w:line="470" w:lineRule="exact"/>
        <w:ind w:firstLineChars="200" w:firstLine="640"/>
        <w:jc w:val="left"/>
        <w:rPr>
          <w:rFonts w:ascii="仿宋" w:eastAsia="仿宋" w:hAnsi="仿宋" w:cs="Times New Roman"/>
          <w:color w:val="000000" w:themeColor="text1"/>
          <w:sz w:val="32"/>
          <w:szCs w:val="32"/>
        </w:rPr>
      </w:pPr>
      <w:r w:rsidRPr="00D9503E">
        <w:rPr>
          <w:rFonts w:ascii="仿宋" w:eastAsia="仿宋" w:hAnsi="仿宋" w:cs="Times New Roman" w:hint="eastAsia"/>
          <w:color w:val="000000" w:themeColor="text1"/>
          <w:sz w:val="32"/>
          <w:szCs w:val="32"/>
        </w:rPr>
        <w:t>1.战争、军事行动、暴动、恐怖计划或者其他类似的武装叛乱期间；</w:t>
      </w:r>
    </w:p>
    <w:p w:rsidR="00D9503E" w:rsidRPr="00D9503E" w:rsidRDefault="00D9503E" w:rsidP="00D9503E">
      <w:pPr>
        <w:spacing w:line="470" w:lineRule="exact"/>
        <w:ind w:firstLineChars="200" w:firstLine="640"/>
        <w:jc w:val="left"/>
        <w:rPr>
          <w:rFonts w:ascii="仿宋" w:eastAsia="仿宋" w:hAnsi="仿宋" w:cs="Times New Roman"/>
          <w:color w:val="000000" w:themeColor="text1"/>
          <w:sz w:val="32"/>
          <w:szCs w:val="32"/>
        </w:rPr>
      </w:pPr>
      <w:r w:rsidRPr="00D9503E">
        <w:rPr>
          <w:rFonts w:ascii="仿宋" w:eastAsia="仿宋" w:hAnsi="仿宋" w:cs="Times New Roman" w:hint="eastAsia"/>
          <w:color w:val="000000" w:themeColor="text1"/>
          <w:sz w:val="32"/>
          <w:szCs w:val="32"/>
        </w:rPr>
        <w:t>2.原子能、核能装置的污染或辐射造成的疾病；</w:t>
      </w:r>
    </w:p>
    <w:p w:rsidR="00D9503E" w:rsidRPr="00D9503E" w:rsidRDefault="00D9503E" w:rsidP="00D9503E">
      <w:pPr>
        <w:spacing w:line="470" w:lineRule="exact"/>
        <w:ind w:firstLineChars="200" w:firstLine="640"/>
        <w:jc w:val="left"/>
        <w:rPr>
          <w:rFonts w:ascii="仿宋" w:eastAsia="仿宋" w:hAnsi="仿宋" w:cs="Times New Roman"/>
          <w:color w:val="000000" w:themeColor="text1"/>
          <w:sz w:val="32"/>
          <w:szCs w:val="32"/>
        </w:rPr>
      </w:pPr>
      <w:r w:rsidRPr="00D9503E">
        <w:rPr>
          <w:rFonts w:ascii="仿宋" w:eastAsia="仿宋" w:hAnsi="仿宋" w:cs="Times New Roman" w:hint="eastAsia"/>
          <w:color w:val="000000" w:themeColor="text1"/>
          <w:sz w:val="32"/>
          <w:szCs w:val="32"/>
        </w:rPr>
        <w:t>3.不可抗力的自然灾害；</w:t>
      </w:r>
    </w:p>
    <w:p w:rsidR="00D9503E" w:rsidRPr="00D9503E" w:rsidRDefault="00D9503E" w:rsidP="00D9503E">
      <w:pPr>
        <w:spacing w:line="470" w:lineRule="exact"/>
        <w:ind w:firstLineChars="200" w:firstLine="640"/>
        <w:jc w:val="left"/>
        <w:rPr>
          <w:rFonts w:ascii="仿宋" w:eastAsia="仿宋" w:hAnsi="仿宋" w:cs="Times New Roman"/>
          <w:color w:val="000000" w:themeColor="text1"/>
          <w:sz w:val="32"/>
          <w:szCs w:val="32"/>
        </w:rPr>
      </w:pPr>
      <w:r w:rsidRPr="00D9503E">
        <w:rPr>
          <w:rFonts w:ascii="仿宋" w:eastAsia="仿宋" w:hAnsi="仿宋" w:cs="Times New Roman" w:hint="eastAsia"/>
          <w:color w:val="000000" w:themeColor="text1"/>
          <w:sz w:val="32"/>
          <w:szCs w:val="32"/>
        </w:rPr>
        <w:t>4.违法犯罪行为，从事违法、犯罪计划期间或者被依法拘留、服刑期间；</w:t>
      </w:r>
    </w:p>
    <w:p w:rsidR="00D9503E" w:rsidRPr="00D9503E" w:rsidRDefault="00D9503E" w:rsidP="00D9503E">
      <w:pPr>
        <w:spacing w:line="470" w:lineRule="exact"/>
        <w:ind w:firstLineChars="200" w:firstLine="640"/>
        <w:jc w:val="left"/>
        <w:rPr>
          <w:rFonts w:ascii="仿宋" w:eastAsia="仿宋" w:hAnsi="仿宋" w:cs="Times New Roman"/>
          <w:color w:val="000000" w:themeColor="text1"/>
          <w:sz w:val="32"/>
          <w:szCs w:val="32"/>
        </w:rPr>
      </w:pPr>
      <w:r w:rsidRPr="00D9503E">
        <w:rPr>
          <w:rFonts w:ascii="仿宋" w:eastAsia="仿宋" w:hAnsi="仿宋" w:cs="Times New Roman" w:hint="eastAsia"/>
          <w:color w:val="000000" w:themeColor="text1"/>
          <w:sz w:val="32"/>
          <w:szCs w:val="32"/>
        </w:rPr>
        <w:lastRenderedPageBreak/>
        <w:t>5.故意行为，挑衅而导致的打斗、被袭击或被谋杀；</w:t>
      </w:r>
    </w:p>
    <w:p w:rsidR="00D9503E" w:rsidRPr="00D9503E" w:rsidRDefault="00D9503E" w:rsidP="00D9503E">
      <w:pPr>
        <w:spacing w:line="470" w:lineRule="exact"/>
        <w:ind w:firstLineChars="200" w:firstLine="640"/>
        <w:jc w:val="left"/>
        <w:rPr>
          <w:rFonts w:ascii="仿宋" w:eastAsia="仿宋" w:hAnsi="仿宋" w:cs="Times New Roman"/>
          <w:color w:val="000000" w:themeColor="text1"/>
          <w:sz w:val="32"/>
          <w:szCs w:val="32"/>
        </w:rPr>
      </w:pPr>
      <w:r w:rsidRPr="00D9503E">
        <w:rPr>
          <w:rFonts w:ascii="仿宋" w:eastAsia="仿宋" w:hAnsi="仿宋" w:cs="Times New Roman" w:hint="eastAsia"/>
          <w:color w:val="000000" w:themeColor="text1"/>
          <w:sz w:val="32"/>
          <w:szCs w:val="32"/>
        </w:rPr>
        <w:t>6.被保障人或其所在单位故意隐瞒、伪造或篡改病史、病历以及其他欺骗行为；</w:t>
      </w:r>
    </w:p>
    <w:p w:rsidR="00D9503E" w:rsidRPr="00D9503E" w:rsidRDefault="00D9503E" w:rsidP="00D9503E">
      <w:pPr>
        <w:spacing w:line="470" w:lineRule="exact"/>
        <w:ind w:firstLineChars="200" w:firstLine="640"/>
        <w:jc w:val="left"/>
        <w:rPr>
          <w:rFonts w:ascii="仿宋" w:eastAsia="仿宋" w:hAnsi="仿宋" w:cs="Times New Roman"/>
          <w:color w:val="000000" w:themeColor="text1"/>
          <w:sz w:val="32"/>
          <w:szCs w:val="32"/>
        </w:rPr>
      </w:pPr>
      <w:r w:rsidRPr="00D9503E">
        <w:rPr>
          <w:rFonts w:ascii="仿宋" w:eastAsia="仿宋" w:hAnsi="仿宋" w:cs="Times New Roman" w:hint="eastAsia"/>
          <w:color w:val="000000" w:themeColor="text1"/>
          <w:sz w:val="32"/>
          <w:szCs w:val="32"/>
        </w:rPr>
        <w:t>7.酗酒或者受酒精、毒品、管制药品影响期间；</w:t>
      </w:r>
    </w:p>
    <w:p w:rsidR="00D9503E" w:rsidRPr="00D9503E" w:rsidRDefault="00D9503E" w:rsidP="00D9503E">
      <w:pPr>
        <w:spacing w:line="470" w:lineRule="exact"/>
        <w:ind w:firstLineChars="200" w:firstLine="640"/>
        <w:jc w:val="left"/>
        <w:rPr>
          <w:rFonts w:ascii="仿宋" w:eastAsia="仿宋" w:hAnsi="仿宋" w:cs="Times New Roman"/>
          <w:color w:val="000000" w:themeColor="text1"/>
          <w:sz w:val="32"/>
          <w:szCs w:val="32"/>
        </w:rPr>
      </w:pPr>
      <w:r w:rsidRPr="00D9503E">
        <w:rPr>
          <w:rFonts w:ascii="仿宋" w:eastAsia="仿宋" w:hAnsi="仿宋" w:cs="Times New Roman" w:hint="eastAsia"/>
          <w:color w:val="000000" w:themeColor="text1"/>
          <w:sz w:val="32"/>
          <w:szCs w:val="32"/>
        </w:rPr>
        <w:t>8.酒后驾驶、无有效驾驶执照驾驶、驾驶无有效行驶证或者驾驶与驾照不符的机动交通工具期间；</w:t>
      </w:r>
    </w:p>
    <w:p w:rsidR="00D9503E" w:rsidRPr="00D9503E" w:rsidRDefault="00D9503E" w:rsidP="00D9503E">
      <w:pPr>
        <w:spacing w:line="470" w:lineRule="exact"/>
        <w:ind w:firstLineChars="200" w:firstLine="640"/>
        <w:jc w:val="left"/>
        <w:rPr>
          <w:rFonts w:ascii="仿宋" w:eastAsia="仿宋" w:hAnsi="仿宋" w:cs="Times New Roman"/>
          <w:color w:val="000000" w:themeColor="text1"/>
          <w:sz w:val="32"/>
          <w:szCs w:val="32"/>
        </w:rPr>
      </w:pPr>
      <w:r w:rsidRPr="00D9503E">
        <w:rPr>
          <w:rFonts w:ascii="仿宋" w:eastAsia="仿宋" w:hAnsi="仿宋" w:cs="Times New Roman" w:hint="eastAsia"/>
          <w:color w:val="000000" w:themeColor="text1"/>
          <w:sz w:val="32"/>
          <w:szCs w:val="32"/>
        </w:rPr>
        <w:t>9.医疗事故导致的；</w:t>
      </w:r>
    </w:p>
    <w:p w:rsidR="00D9503E" w:rsidRPr="00D9503E" w:rsidRDefault="00D9503E" w:rsidP="00D9503E">
      <w:pPr>
        <w:spacing w:line="470" w:lineRule="exact"/>
        <w:ind w:firstLineChars="200" w:firstLine="640"/>
        <w:jc w:val="left"/>
        <w:rPr>
          <w:rFonts w:ascii="仿宋" w:eastAsia="仿宋" w:hAnsi="仿宋" w:cs="Times New Roman"/>
          <w:color w:val="000000" w:themeColor="text1"/>
          <w:sz w:val="32"/>
          <w:szCs w:val="32"/>
        </w:rPr>
      </w:pPr>
      <w:r w:rsidRPr="00D9503E">
        <w:rPr>
          <w:rFonts w:ascii="仿宋" w:eastAsia="仿宋" w:hAnsi="仿宋" w:cs="Times New Roman" w:hint="eastAsia"/>
          <w:color w:val="000000" w:themeColor="text1"/>
          <w:sz w:val="32"/>
          <w:szCs w:val="32"/>
        </w:rPr>
        <w:t>10.不孕不育治疗、人工受精、怀孕、分娩（含难产）</w:t>
      </w:r>
      <w:r w:rsidR="00477ABF">
        <w:rPr>
          <w:rFonts w:ascii="仿宋" w:eastAsia="仿宋" w:hAnsi="仿宋" w:cs="Times New Roman" w:hint="eastAsia"/>
          <w:color w:val="000000" w:themeColor="text1"/>
          <w:sz w:val="32"/>
          <w:szCs w:val="32"/>
        </w:rPr>
        <w:t>、流产、堕胎、</w:t>
      </w:r>
      <w:r w:rsidRPr="00D9503E">
        <w:rPr>
          <w:rFonts w:ascii="仿宋" w:eastAsia="仿宋" w:hAnsi="仿宋" w:cs="Times New Roman" w:hint="eastAsia"/>
          <w:color w:val="000000" w:themeColor="text1"/>
          <w:sz w:val="32"/>
          <w:szCs w:val="32"/>
        </w:rPr>
        <w:t>节育（含绝育）；</w:t>
      </w:r>
    </w:p>
    <w:p w:rsidR="00D9503E" w:rsidRPr="00D9503E" w:rsidRDefault="00D9503E" w:rsidP="00D9503E">
      <w:pPr>
        <w:spacing w:line="470" w:lineRule="exact"/>
        <w:ind w:firstLineChars="200" w:firstLine="640"/>
        <w:jc w:val="left"/>
        <w:rPr>
          <w:rFonts w:ascii="仿宋" w:eastAsia="仿宋" w:hAnsi="仿宋" w:cs="Times New Roman"/>
          <w:color w:val="000000" w:themeColor="text1"/>
          <w:sz w:val="32"/>
          <w:szCs w:val="32"/>
        </w:rPr>
      </w:pPr>
      <w:r w:rsidRPr="00D9503E">
        <w:rPr>
          <w:rFonts w:ascii="仿宋" w:eastAsia="仿宋" w:hAnsi="仿宋" w:cs="Times New Roman" w:hint="eastAsia"/>
          <w:color w:val="000000" w:themeColor="text1"/>
          <w:sz w:val="32"/>
          <w:szCs w:val="32"/>
        </w:rPr>
        <w:t>11.所有由精神科疾病导致的；</w:t>
      </w:r>
    </w:p>
    <w:p w:rsidR="00D9503E" w:rsidRPr="00D9503E" w:rsidRDefault="00D9503E" w:rsidP="00D9503E">
      <w:pPr>
        <w:spacing w:line="470" w:lineRule="exact"/>
        <w:ind w:firstLineChars="200" w:firstLine="640"/>
        <w:jc w:val="left"/>
        <w:rPr>
          <w:rFonts w:ascii="仿宋" w:eastAsia="仿宋" w:hAnsi="仿宋" w:cs="Times New Roman"/>
          <w:color w:val="000000" w:themeColor="text1"/>
          <w:sz w:val="32"/>
          <w:szCs w:val="32"/>
        </w:rPr>
      </w:pPr>
      <w:r w:rsidRPr="00D9503E">
        <w:rPr>
          <w:rFonts w:ascii="仿宋" w:eastAsia="仿宋" w:hAnsi="仿宋" w:cs="Times New Roman" w:hint="eastAsia"/>
          <w:color w:val="000000" w:themeColor="text1"/>
          <w:sz w:val="32"/>
          <w:szCs w:val="32"/>
        </w:rPr>
        <w:t>12.非认可的医疗机构。</w:t>
      </w:r>
    </w:p>
    <w:p w:rsidR="00D9503E" w:rsidRPr="00D9503E" w:rsidRDefault="00D9503E" w:rsidP="00D9503E">
      <w:pPr>
        <w:spacing w:line="470" w:lineRule="exact"/>
        <w:ind w:firstLineChars="200" w:firstLine="640"/>
        <w:jc w:val="left"/>
        <w:rPr>
          <w:rFonts w:ascii="仿宋" w:eastAsia="仿宋" w:hAnsi="仿宋" w:cs="Times New Roman"/>
          <w:color w:val="000000" w:themeColor="text1"/>
          <w:sz w:val="32"/>
          <w:szCs w:val="32"/>
        </w:rPr>
      </w:pPr>
      <w:r w:rsidRPr="00D9503E">
        <w:rPr>
          <w:rFonts w:ascii="仿宋" w:eastAsia="仿宋" w:hAnsi="仿宋" w:cs="Times New Roman" w:hint="eastAsia"/>
          <w:color w:val="000000" w:themeColor="text1"/>
          <w:sz w:val="32"/>
          <w:szCs w:val="32"/>
        </w:rPr>
        <w:t>13.被保障人参加本计划前已经因病住院治疗的；</w:t>
      </w:r>
    </w:p>
    <w:p w:rsidR="00D9503E" w:rsidRPr="00D9503E" w:rsidRDefault="00D9503E" w:rsidP="00D9503E">
      <w:pPr>
        <w:spacing w:line="470" w:lineRule="exact"/>
        <w:ind w:firstLineChars="200" w:firstLine="640"/>
        <w:jc w:val="left"/>
        <w:rPr>
          <w:rFonts w:ascii="仿宋" w:eastAsia="仿宋" w:hAnsi="仿宋" w:cs="Times New Roman"/>
          <w:color w:val="000000" w:themeColor="text1"/>
          <w:sz w:val="32"/>
          <w:szCs w:val="32"/>
        </w:rPr>
      </w:pPr>
      <w:r w:rsidRPr="00D9503E">
        <w:rPr>
          <w:rFonts w:ascii="仿宋" w:eastAsia="仿宋" w:hAnsi="仿宋" w:cs="Times New Roman" w:hint="eastAsia"/>
          <w:color w:val="000000" w:themeColor="text1"/>
          <w:sz w:val="32"/>
          <w:szCs w:val="32"/>
        </w:rPr>
        <w:t>14.被保障人采取挂床位或因延迟办理出院、结算手续等产生的住院治疗天数；</w:t>
      </w:r>
      <w:bookmarkStart w:id="0" w:name="_GoBack"/>
      <w:bookmarkEnd w:id="0"/>
    </w:p>
    <w:p w:rsidR="00D9503E" w:rsidRPr="00D9503E" w:rsidRDefault="00D9503E" w:rsidP="00D9503E">
      <w:pPr>
        <w:spacing w:line="470" w:lineRule="exact"/>
        <w:ind w:firstLineChars="200" w:firstLine="640"/>
        <w:jc w:val="left"/>
        <w:rPr>
          <w:rFonts w:ascii="仿宋" w:eastAsia="仿宋" w:hAnsi="仿宋" w:cs="Times New Roman"/>
          <w:color w:val="000000" w:themeColor="text1"/>
          <w:sz w:val="32"/>
          <w:szCs w:val="32"/>
        </w:rPr>
      </w:pPr>
      <w:r w:rsidRPr="00D9503E">
        <w:rPr>
          <w:rFonts w:ascii="仿宋" w:eastAsia="仿宋" w:hAnsi="仿宋" w:cs="Times New Roman" w:hint="eastAsia"/>
          <w:color w:val="000000" w:themeColor="text1"/>
          <w:sz w:val="32"/>
          <w:szCs w:val="32"/>
        </w:rPr>
        <w:t>15.疗养、体检、康复治疗；</w:t>
      </w:r>
    </w:p>
    <w:p w:rsidR="00D9503E" w:rsidRPr="00D9503E" w:rsidRDefault="00D9503E" w:rsidP="00D9503E">
      <w:pPr>
        <w:spacing w:line="470" w:lineRule="exact"/>
        <w:ind w:firstLineChars="200" w:firstLine="640"/>
        <w:jc w:val="left"/>
        <w:rPr>
          <w:rFonts w:ascii="仿宋" w:eastAsia="仿宋" w:hAnsi="仿宋" w:cs="Times New Roman"/>
          <w:color w:val="000000" w:themeColor="text1"/>
          <w:sz w:val="32"/>
          <w:szCs w:val="32"/>
        </w:rPr>
      </w:pPr>
      <w:r w:rsidRPr="00D9503E">
        <w:rPr>
          <w:rFonts w:ascii="仿宋" w:eastAsia="仿宋" w:hAnsi="仿宋" w:cs="Times New Roman" w:hint="eastAsia"/>
          <w:color w:val="000000" w:themeColor="text1"/>
          <w:sz w:val="32"/>
          <w:szCs w:val="32"/>
        </w:rPr>
        <w:t>16.工伤、生育、职业病、由责任方承担的或者由国家负担医疗费的新发、突发传染病导致的；</w:t>
      </w:r>
    </w:p>
    <w:p w:rsidR="00D9503E" w:rsidRPr="00D9503E" w:rsidRDefault="00D9503E" w:rsidP="00D9503E">
      <w:pPr>
        <w:spacing w:line="470" w:lineRule="exact"/>
        <w:ind w:firstLineChars="200" w:firstLine="640"/>
        <w:jc w:val="left"/>
        <w:rPr>
          <w:rFonts w:ascii="仿宋" w:eastAsia="仿宋" w:hAnsi="仿宋" w:cs="Times New Roman"/>
          <w:color w:val="000000" w:themeColor="text1"/>
          <w:sz w:val="32"/>
          <w:szCs w:val="32"/>
        </w:rPr>
      </w:pPr>
      <w:r w:rsidRPr="00D9503E">
        <w:rPr>
          <w:rFonts w:ascii="仿宋" w:eastAsia="仿宋" w:hAnsi="仿宋" w:cs="Times New Roman" w:hint="eastAsia"/>
          <w:color w:val="000000" w:themeColor="text1"/>
          <w:sz w:val="32"/>
          <w:szCs w:val="32"/>
        </w:rPr>
        <w:t>17.其它非因疾病原因住院治疗。</w:t>
      </w:r>
    </w:p>
    <w:p w:rsidR="00D9503E" w:rsidRPr="0074135D" w:rsidRDefault="00D9503E" w:rsidP="0074135D">
      <w:pPr>
        <w:spacing w:line="420" w:lineRule="exact"/>
        <w:ind w:firstLineChars="200" w:firstLine="600"/>
        <w:rPr>
          <w:rFonts w:ascii="黑体" w:eastAsia="黑体" w:hAnsi="黑体"/>
          <w:color w:val="000000" w:themeColor="text1"/>
          <w:sz w:val="30"/>
          <w:szCs w:val="30"/>
        </w:rPr>
      </w:pPr>
      <w:r w:rsidRPr="0074135D">
        <w:rPr>
          <w:rFonts w:ascii="黑体" w:eastAsia="黑体" w:hAnsi="黑体" w:hint="eastAsia"/>
          <w:color w:val="000000" w:themeColor="text1"/>
          <w:sz w:val="30"/>
          <w:szCs w:val="30"/>
        </w:rPr>
        <w:t>第六条 互助金的受领人</w:t>
      </w:r>
    </w:p>
    <w:p w:rsidR="00D9503E" w:rsidRPr="00D9503E" w:rsidRDefault="00D9503E" w:rsidP="00D9503E">
      <w:pPr>
        <w:spacing w:line="470" w:lineRule="exact"/>
        <w:ind w:firstLineChars="200" w:firstLine="640"/>
        <w:jc w:val="left"/>
        <w:rPr>
          <w:rFonts w:ascii="仿宋" w:eastAsia="仿宋" w:hAnsi="仿宋" w:cs="Times New Roman"/>
          <w:color w:val="000000" w:themeColor="text1"/>
          <w:sz w:val="32"/>
          <w:szCs w:val="32"/>
        </w:rPr>
      </w:pPr>
      <w:r w:rsidRPr="00D9503E">
        <w:rPr>
          <w:rFonts w:ascii="仿宋" w:eastAsia="仿宋" w:hAnsi="仿宋" w:cs="Times New Roman" w:hint="eastAsia"/>
          <w:color w:val="000000" w:themeColor="text1"/>
          <w:sz w:val="32"/>
          <w:szCs w:val="32"/>
        </w:rPr>
        <w:t>住院津贴互助金由被保障人本人受领。</w:t>
      </w:r>
    </w:p>
    <w:p w:rsidR="00D9503E" w:rsidRPr="0074135D" w:rsidRDefault="00D9503E" w:rsidP="0074135D">
      <w:pPr>
        <w:spacing w:line="420" w:lineRule="exact"/>
        <w:ind w:firstLineChars="200" w:firstLine="600"/>
        <w:rPr>
          <w:rFonts w:ascii="黑体" w:eastAsia="黑体" w:hAnsi="黑体"/>
          <w:color w:val="000000" w:themeColor="text1"/>
          <w:sz w:val="30"/>
          <w:szCs w:val="30"/>
        </w:rPr>
      </w:pPr>
      <w:r w:rsidRPr="0074135D">
        <w:rPr>
          <w:rFonts w:ascii="黑体" w:eastAsia="黑体" w:hAnsi="黑体" w:hint="eastAsia"/>
          <w:color w:val="000000" w:themeColor="text1"/>
          <w:sz w:val="30"/>
          <w:szCs w:val="30"/>
        </w:rPr>
        <w:t>第七条 互助金的申领手续</w:t>
      </w:r>
    </w:p>
    <w:p w:rsidR="00D9503E" w:rsidRPr="00D9503E" w:rsidRDefault="00D9503E" w:rsidP="00D9503E">
      <w:pPr>
        <w:spacing w:line="470" w:lineRule="exact"/>
        <w:ind w:firstLineChars="200" w:firstLine="640"/>
        <w:jc w:val="left"/>
        <w:rPr>
          <w:rFonts w:ascii="仿宋" w:eastAsia="仿宋" w:hAnsi="仿宋" w:cs="Times New Roman"/>
          <w:color w:val="000000" w:themeColor="text1"/>
          <w:sz w:val="32"/>
          <w:szCs w:val="32"/>
        </w:rPr>
      </w:pPr>
      <w:r w:rsidRPr="00D9503E">
        <w:rPr>
          <w:rFonts w:ascii="仿宋" w:eastAsia="仿宋" w:hAnsi="仿宋" w:cs="Times New Roman" w:hint="eastAsia"/>
          <w:color w:val="000000" w:themeColor="text1"/>
          <w:sz w:val="32"/>
          <w:szCs w:val="32"/>
        </w:rPr>
        <w:t>被保障人住院治疗结束后，通过其所在单位工会向互助会申请领取互助金时应提交下列资料：</w:t>
      </w:r>
    </w:p>
    <w:p w:rsidR="00D9503E" w:rsidRPr="00D9503E" w:rsidRDefault="00D9503E" w:rsidP="00D9503E">
      <w:pPr>
        <w:spacing w:line="470" w:lineRule="exact"/>
        <w:ind w:firstLineChars="200" w:firstLine="640"/>
        <w:jc w:val="left"/>
        <w:rPr>
          <w:rFonts w:ascii="仿宋" w:eastAsia="仿宋" w:hAnsi="仿宋" w:cs="Times New Roman"/>
          <w:color w:val="000000" w:themeColor="text1"/>
          <w:sz w:val="32"/>
          <w:szCs w:val="32"/>
        </w:rPr>
      </w:pPr>
      <w:r w:rsidRPr="00D9503E">
        <w:rPr>
          <w:rFonts w:ascii="仿宋" w:eastAsia="仿宋" w:hAnsi="仿宋" w:cs="Times New Roman" w:hint="eastAsia"/>
          <w:color w:val="000000" w:themeColor="text1"/>
          <w:sz w:val="32"/>
          <w:szCs w:val="32"/>
        </w:rPr>
        <w:t xml:space="preserve">1.经参保单位盖章的《互助金申请表》； </w:t>
      </w:r>
    </w:p>
    <w:p w:rsidR="00D9503E" w:rsidRPr="00D9503E" w:rsidRDefault="00D9503E" w:rsidP="00D9503E">
      <w:pPr>
        <w:spacing w:line="470" w:lineRule="exact"/>
        <w:ind w:firstLineChars="200" w:firstLine="640"/>
        <w:jc w:val="left"/>
        <w:rPr>
          <w:rFonts w:ascii="仿宋" w:eastAsia="仿宋" w:hAnsi="仿宋" w:cs="Times New Roman"/>
          <w:color w:val="000000" w:themeColor="text1"/>
          <w:sz w:val="32"/>
          <w:szCs w:val="32"/>
        </w:rPr>
      </w:pPr>
      <w:r w:rsidRPr="00D9503E">
        <w:rPr>
          <w:rFonts w:ascii="仿宋" w:eastAsia="仿宋" w:hAnsi="仿宋" w:cs="Times New Roman" w:hint="eastAsia"/>
          <w:color w:val="000000" w:themeColor="text1"/>
          <w:sz w:val="32"/>
          <w:szCs w:val="32"/>
        </w:rPr>
        <w:t>2.被保障人身份证复印件；</w:t>
      </w:r>
    </w:p>
    <w:p w:rsidR="00D9503E" w:rsidRPr="00D9503E" w:rsidRDefault="00D9503E" w:rsidP="00D9503E">
      <w:pPr>
        <w:spacing w:line="470" w:lineRule="exact"/>
        <w:ind w:firstLineChars="200" w:firstLine="640"/>
        <w:jc w:val="left"/>
        <w:rPr>
          <w:rFonts w:ascii="仿宋" w:eastAsia="仿宋" w:hAnsi="仿宋" w:cs="Times New Roman"/>
          <w:color w:val="000000" w:themeColor="text1"/>
          <w:sz w:val="32"/>
          <w:szCs w:val="32"/>
        </w:rPr>
      </w:pPr>
      <w:r w:rsidRPr="00D9503E">
        <w:rPr>
          <w:rFonts w:ascii="仿宋" w:eastAsia="仿宋" w:hAnsi="仿宋" w:cs="Times New Roman" w:hint="eastAsia"/>
          <w:color w:val="000000" w:themeColor="text1"/>
          <w:sz w:val="32"/>
          <w:szCs w:val="32"/>
        </w:rPr>
        <w:t>3.被保障人本人（或受益人、继承人）银行卡或存折复印件；</w:t>
      </w:r>
    </w:p>
    <w:p w:rsidR="00D9503E" w:rsidRPr="00D9503E" w:rsidRDefault="00D9503E" w:rsidP="00D9503E">
      <w:pPr>
        <w:spacing w:line="470" w:lineRule="exact"/>
        <w:ind w:firstLineChars="200" w:firstLine="640"/>
        <w:jc w:val="left"/>
        <w:rPr>
          <w:rFonts w:ascii="仿宋" w:eastAsia="仿宋" w:hAnsi="仿宋" w:cs="Times New Roman"/>
          <w:color w:val="000000" w:themeColor="text1"/>
          <w:sz w:val="32"/>
          <w:szCs w:val="32"/>
        </w:rPr>
      </w:pPr>
      <w:r w:rsidRPr="00D9503E">
        <w:rPr>
          <w:rFonts w:ascii="仿宋" w:eastAsia="仿宋" w:hAnsi="仿宋" w:cs="Times New Roman" w:hint="eastAsia"/>
          <w:color w:val="000000" w:themeColor="text1"/>
          <w:sz w:val="32"/>
          <w:szCs w:val="32"/>
        </w:rPr>
        <w:t>4.确认书、被保障人所在名单页复印件；</w:t>
      </w:r>
    </w:p>
    <w:p w:rsidR="00D9503E" w:rsidRPr="00D9503E" w:rsidRDefault="00D9503E" w:rsidP="00D9503E">
      <w:pPr>
        <w:spacing w:line="470" w:lineRule="exact"/>
        <w:ind w:firstLineChars="200" w:firstLine="640"/>
        <w:jc w:val="left"/>
        <w:rPr>
          <w:rFonts w:ascii="仿宋" w:eastAsia="仿宋" w:hAnsi="仿宋" w:cs="Times New Roman"/>
          <w:color w:val="000000" w:themeColor="text1"/>
          <w:sz w:val="32"/>
          <w:szCs w:val="32"/>
        </w:rPr>
      </w:pPr>
      <w:r w:rsidRPr="00D9503E">
        <w:rPr>
          <w:rFonts w:ascii="仿宋" w:eastAsia="仿宋" w:hAnsi="仿宋" w:cs="Times New Roman" w:hint="eastAsia"/>
          <w:color w:val="000000" w:themeColor="text1"/>
          <w:sz w:val="32"/>
          <w:szCs w:val="32"/>
        </w:rPr>
        <w:t>5.由二级以上医疗机构出具的职工基本医疗住院费用结算单、医疗收费票据和出院记录原件和复印件；</w:t>
      </w:r>
    </w:p>
    <w:p w:rsidR="00D9503E" w:rsidRPr="00D9503E" w:rsidRDefault="00D9503E" w:rsidP="00D9503E">
      <w:pPr>
        <w:spacing w:line="470" w:lineRule="exact"/>
        <w:ind w:firstLineChars="200" w:firstLine="640"/>
        <w:jc w:val="left"/>
        <w:rPr>
          <w:rFonts w:ascii="仿宋" w:eastAsia="仿宋" w:hAnsi="仿宋" w:cs="Times New Roman"/>
          <w:color w:val="000000" w:themeColor="text1"/>
          <w:sz w:val="32"/>
          <w:szCs w:val="32"/>
        </w:rPr>
      </w:pPr>
      <w:r w:rsidRPr="00D9503E">
        <w:rPr>
          <w:rFonts w:ascii="仿宋" w:eastAsia="仿宋" w:hAnsi="仿宋" w:cs="Times New Roman" w:hint="eastAsia"/>
          <w:color w:val="000000" w:themeColor="text1"/>
          <w:sz w:val="32"/>
          <w:szCs w:val="32"/>
        </w:rPr>
        <w:t>6.被保障人在医疗机构住院治疗结束后（以医疗费用专用收据</w:t>
      </w:r>
      <w:r w:rsidRPr="00D9503E">
        <w:rPr>
          <w:rFonts w:ascii="仿宋" w:eastAsia="仿宋" w:hAnsi="仿宋" w:cs="Times New Roman" w:hint="eastAsia"/>
          <w:color w:val="000000" w:themeColor="text1"/>
          <w:sz w:val="32"/>
          <w:szCs w:val="32"/>
        </w:rPr>
        <w:lastRenderedPageBreak/>
        <w:t>上打印的起止日期为准），一年内不向互助会提出互助金申领手续的，视同为放弃申请互助金的权利；</w:t>
      </w:r>
    </w:p>
    <w:p w:rsidR="00D9503E" w:rsidRPr="00D9503E" w:rsidRDefault="00D9503E" w:rsidP="00D9503E">
      <w:pPr>
        <w:spacing w:line="470" w:lineRule="exact"/>
        <w:ind w:firstLineChars="200" w:firstLine="640"/>
        <w:jc w:val="left"/>
        <w:rPr>
          <w:rFonts w:ascii="仿宋" w:eastAsia="仿宋" w:hAnsi="仿宋" w:cs="Times New Roman"/>
          <w:color w:val="000000" w:themeColor="text1"/>
          <w:sz w:val="32"/>
          <w:szCs w:val="32"/>
        </w:rPr>
      </w:pPr>
      <w:r w:rsidRPr="00D9503E">
        <w:rPr>
          <w:rFonts w:ascii="仿宋" w:eastAsia="仿宋" w:hAnsi="仿宋" w:cs="Times New Roman" w:hint="eastAsia"/>
          <w:color w:val="000000" w:themeColor="text1"/>
          <w:sz w:val="32"/>
          <w:szCs w:val="32"/>
        </w:rPr>
        <w:t>7.其它必要文件或证明。</w:t>
      </w:r>
    </w:p>
    <w:p w:rsidR="00D9503E" w:rsidRPr="0074135D" w:rsidRDefault="00D9503E" w:rsidP="0074135D">
      <w:pPr>
        <w:spacing w:line="420" w:lineRule="exact"/>
        <w:ind w:firstLineChars="200" w:firstLine="600"/>
        <w:rPr>
          <w:rFonts w:ascii="黑体" w:eastAsia="黑体" w:hAnsi="黑体"/>
          <w:color w:val="000000" w:themeColor="text1"/>
          <w:sz w:val="30"/>
          <w:szCs w:val="30"/>
        </w:rPr>
      </w:pPr>
      <w:r w:rsidRPr="0074135D">
        <w:rPr>
          <w:rFonts w:ascii="黑体" w:eastAsia="黑体" w:hAnsi="黑体" w:hint="eastAsia"/>
          <w:color w:val="000000" w:themeColor="text1"/>
          <w:sz w:val="30"/>
          <w:szCs w:val="30"/>
        </w:rPr>
        <w:t>第八条 其他约定事项</w:t>
      </w:r>
    </w:p>
    <w:p w:rsidR="00D9503E" w:rsidRPr="00D9503E" w:rsidRDefault="00D9503E" w:rsidP="00D9503E">
      <w:pPr>
        <w:spacing w:line="470" w:lineRule="exact"/>
        <w:ind w:firstLineChars="200" w:firstLine="640"/>
        <w:jc w:val="left"/>
        <w:rPr>
          <w:rFonts w:ascii="仿宋" w:eastAsia="仿宋" w:hAnsi="仿宋" w:cs="Times New Roman"/>
          <w:color w:val="000000" w:themeColor="text1"/>
          <w:sz w:val="32"/>
          <w:szCs w:val="32"/>
        </w:rPr>
      </w:pPr>
      <w:r w:rsidRPr="00D9503E">
        <w:rPr>
          <w:rFonts w:ascii="仿宋" w:eastAsia="仿宋" w:hAnsi="仿宋" w:cs="Times New Roman" w:hint="eastAsia"/>
          <w:color w:val="000000" w:themeColor="text1"/>
          <w:sz w:val="32"/>
          <w:szCs w:val="32"/>
        </w:rPr>
        <w:t>1. 为维护被保障人权益，本计划随社会经济发展状况及国家有关政策变化将进行适当调整。</w:t>
      </w:r>
    </w:p>
    <w:p w:rsidR="00D9503E" w:rsidRPr="00D9503E" w:rsidRDefault="00D9503E" w:rsidP="00D9503E">
      <w:pPr>
        <w:spacing w:line="470" w:lineRule="exact"/>
        <w:ind w:firstLineChars="200" w:firstLine="640"/>
        <w:jc w:val="left"/>
        <w:rPr>
          <w:rFonts w:ascii="仿宋" w:eastAsia="仿宋" w:hAnsi="仿宋" w:cs="Times New Roman"/>
          <w:color w:val="000000" w:themeColor="text1"/>
          <w:sz w:val="32"/>
          <w:szCs w:val="32"/>
        </w:rPr>
      </w:pPr>
      <w:r w:rsidRPr="00D9503E">
        <w:rPr>
          <w:rFonts w:ascii="仿宋" w:eastAsia="仿宋" w:hAnsi="仿宋" w:cs="Times New Roman" w:hint="eastAsia"/>
          <w:color w:val="000000" w:themeColor="text1"/>
          <w:sz w:val="32"/>
          <w:szCs w:val="32"/>
        </w:rPr>
        <w:t>2. 对本计划执行中有关内容发生争议，由广东省职工互助互济保障事业管理委员会进行最终裁定。</w:t>
      </w:r>
    </w:p>
    <w:p w:rsidR="00D9503E" w:rsidRPr="00D9503E" w:rsidRDefault="00D9503E" w:rsidP="00D9503E">
      <w:pPr>
        <w:spacing w:line="470" w:lineRule="exact"/>
        <w:ind w:firstLineChars="200" w:firstLine="640"/>
        <w:jc w:val="left"/>
        <w:rPr>
          <w:rFonts w:ascii="仿宋" w:eastAsia="仿宋" w:hAnsi="仿宋" w:cs="Times New Roman"/>
          <w:color w:val="000000" w:themeColor="text1"/>
          <w:sz w:val="32"/>
          <w:szCs w:val="32"/>
        </w:rPr>
      </w:pPr>
      <w:r w:rsidRPr="00D9503E">
        <w:rPr>
          <w:rFonts w:ascii="仿宋" w:eastAsia="仿宋" w:hAnsi="仿宋" w:cs="Times New Roman" w:hint="eastAsia"/>
          <w:color w:val="000000" w:themeColor="text1"/>
          <w:sz w:val="32"/>
          <w:szCs w:val="32"/>
        </w:rPr>
        <w:t>3.本计划二〇一五年九月修订，自二〇一六年一月一日起执行。二〇一六年一月一日前参保的则按原条款履行保障责任。</w:t>
      </w:r>
    </w:p>
    <w:p w:rsidR="00D9503E" w:rsidRPr="00D9503E" w:rsidRDefault="00D9503E" w:rsidP="00D9503E">
      <w:pPr>
        <w:spacing w:line="470" w:lineRule="exact"/>
        <w:ind w:firstLineChars="200" w:firstLine="640"/>
        <w:jc w:val="left"/>
        <w:rPr>
          <w:rFonts w:ascii="仿宋" w:eastAsia="仿宋" w:hAnsi="仿宋" w:cs="Times New Roman"/>
          <w:color w:val="000000" w:themeColor="text1"/>
          <w:sz w:val="32"/>
          <w:szCs w:val="32"/>
        </w:rPr>
      </w:pPr>
      <w:r w:rsidRPr="00D9503E">
        <w:rPr>
          <w:rFonts w:ascii="仿宋" w:eastAsia="仿宋" w:hAnsi="仿宋" w:cs="Times New Roman"/>
          <w:color w:val="000000" w:themeColor="text1"/>
          <w:sz w:val="32"/>
          <w:szCs w:val="32"/>
        </w:rPr>
        <w:t xml:space="preserve">   </w:t>
      </w:r>
    </w:p>
    <w:p w:rsidR="00D9503E" w:rsidRPr="00D9503E" w:rsidRDefault="00D9503E" w:rsidP="00D9503E">
      <w:pPr>
        <w:spacing w:line="420" w:lineRule="exact"/>
        <w:rPr>
          <w:rFonts w:ascii="楷体" w:eastAsia="楷体" w:hAnsi="楷体" w:cs="Times New Roman"/>
          <w:color w:val="000000" w:themeColor="text1"/>
          <w:sz w:val="30"/>
          <w:szCs w:val="30"/>
        </w:rPr>
      </w:pPr>
      <w:r w:rsidRPr="00D9503E">
        <w:rPr>
          <w:rFonts w:ascii="楷体" w:eastAsia="楷体" w:hAnsi="楷体" w:cs="Times New Roman" w:hint="eastAsia"/>
          <w:color w:val="000000" w:themeColor="text1"/>
          <w:sz w:val="30"/>
          <w:szCs w:val="30"/>
        </w:rPr>
        <w:t>广东省职工保障互助会</w:t>
      </w:r>
    </w:p>
    <w:p w:rsidR="00D9503E" w:rsidRPr="00D9503E" w:rsidRDefault="00D9503E" w:rsidP="00D9503E">
      <w:pPr>
        <w:spacing w:line="420" w:lineRule="exact"/>
        <w:rPr>
          <w:rFonts w:ascii="楷体" w:eastAsia="楷体" w:hAnsi="楷体" w:cs="Times New Roman"/>
          <w:color w:val="000000" w:themeColor="text1"/>
          <w:sz w:val="30"/>
          <w:szCs w:val="30"/>
        </w:rPr>
      </w:pPr>
      <w:r w:rsidRPr="00D9503E">
        <w:rPr>
          <w:rFonts w:ascii="楷体" w:eastAsia="楷体" w:hAnsi="楷体" w:cs="Times New Roman" w:hint="eastAsia"/>
          <w:color w:val="000000" w:themeColor="text1"/>
          <w:sz w:val="30"/>
          <w:szCs w:val="30"/>
        </w:rPr>
        <w:t>地    址：广州市越秀南东园横路5号广东工会大厦二楼</w:t>
      </w:r>
    </w:p>
    <w:p w:rsidR="00D9503E" w:rsidRPr="00D9503E" w:rsidRDefault="00D9503E" w:rsidP="00D9503E">
      <w:pPr>
        <w:spacing w:line="420" w:lineRule="exact"/>
        <w:rPr>
          <w:rFonts w:ascii="楷体" w:eastAsia="楷体" w:hAnsi="楷体" w:cs="Times New Roman"/>
          <w:color w:val="000000" w:themeColor="text1"/>
          <w:sz w:val="30"/>
          <w:szCs w:val="30"/>
        </w:rPr>
      </w:pPr>
      <w:r w:rsidRPr="00D9503E">
        <w:rPr>
          <w:rFonts w:ascii="楷体" w:eastAsia="楷体" w:hAnsi="楷体" w:cs="Times New Roman" w:hint="eastAsia"/>
          <w:color w:val="000000" w:themeColor="text1"/>
          <w:sz w:val="30"/>
          <w:szCs w:val="30"/>
        </w:rPr>
        <w:t>联系电话：020-83861623(承保部)  020-83833759（理赔部）</w:t>
      </w:r>
    </w:p>
    <w:p w:rsidR="00D9503E" w:rsidRPr="00D9503E" w:rsidRDefault="00D9503E" w:rsidP="00D9503E">
      <w:pPr>
        <w:spacing w:line="420" w:lineRule="exact"/>
        <w:rPr>
          <w:rFonts w:ascii="楷体" w:eastAsia="楷体" w:hAnsi="楷体" w:cs="Times New Roman"/>
          <w:color w:val="000000" w:themeColor="text1"/>
          <w:sz w:val="30"/>
          <w:szCs w:val="30"/>
        </w:rPr>
      </w:pPr>
      <w:r w:rsidRPr="00D9503E">
        <w:rPr>
          <w:rFonts w:ascii="楷体" w:eastAsia="楷体" w:hAnsi="楷体" w:cs="Times New Roman" w:hint="eastAsia"/>
          <w:color w:val="000000" w:themeColor="text1"/>
          <w:sz w:val="30"/>
          <w:szCs w:val="30"/>
        </w:rPr>
        <w:t>网    址: http://www.gdhzh.org.cn</w:t>
      </w:r>
    </w:p>
    <w:p w:rsidR="00D9503E" w:rsidRPr="00D9503E" w:rsidRDefault="00D9503E" w:rsidP="00D9503E">
      <w:pPr>
        <w:spacing w:line="470" w:lineRule="exact"/>
        <w:ind w:firstLineChars="200" w:firstLine="640"/>
        <w:jc w:val="left"/>
        <w:rPr>
          <w:rFonts w:ascii="仿宋" w:eastAsia="仿宋" w:hAnsi="仿宋" w:cs="Times New Roman"/>
          <w:color w:val="000000" w:themeColor="text1"/>
          <w:sz w:val="32"/>
          <w:szCs w:val="32"/>
        </w:rPr>
      </w:pPr>
    </w:p>
    <w:sectPr w:rsidR="00D9503E" w:rsidRPr="00D9503E" w:rsidSect="00B303B9">
      <w:footerReference w:type="default" r:id="rId6"/>
      <w:pgSz w:w="11906" w:h="16838"/>
      <w:pgMar w:top="1276" w:right="1276" w:bottom="1276" w:left="1276" w:header="851" w:footer="851"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3E2" w:rsidRDefault="007A43E2" w:rsidP="00E265DC">
      <w:r>
        <w:separator/>
      </w:r>
    </w:p>
  </w:endnote>
  <w:endnote w:type="continuationSeparator" w:id="0">
    <w:p w:rsidR="007A43E2" w:rsidRDefault="007A43E2" w:rsidP="00E265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hakuyoxingshu7000"/>
    <w:charset w:val="86"/>
    <w:family w:val="auto"/>
    <w:pitch w:val="variable"/>
    <w:sig w:usb0="00000000"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7278836"/>
      <w:docPartObj>
        <w:docPartGallery w:val="Page Numbers (Bottom of Page)"/>
        <w:docPartUnique/>
      </w:docPartObj>
    </w:sdtPr>
    <w:sdtEndPr>
      <w:rPr>
        <w:sz w:val="21"/>
        <w:szCs w:val="21"/>
      </w:rPr>
    </w:sdtEndPr>
    <w:sdtContent>
      <w:p w:rsidR="00EB1ED5" w:rsidRPr="006E7458" w:rsidRDefault="00287DCE">
        <w:pPr>
          <w:pStyle w:val="a4"/>
          <w:jc w:val="center"/>
          <w:rPr>
            <w:sz w:val="21"/>
            <w:szCs w:val="21"/>
          </w:rPr>
        </w:pPr>
        <w:r w:rsidRPr="006E7458">
          <w:rPr>
            <w:sz w:val="21"/>
            <w:szCs w:val="21"/>
          </w:rPr>
          <w:fldChar w:fldCharType="begin"/>
        </w:r>
        <w:r w:rsidR="00EB1ED5" w:rsidRPr="006E7458">
          <w:rPr>
            <w:sz w:val="21"/>
            <w:szCs w:val="21"/>
          </w:rPr>
          <w:instrText>PAGE   \* MERGEFORMAT</w:instrText>
        </w:r>
        <w:r w:rsidRPr="006E7458">
          <w:rPr>
            <w:sz w:val="21"/>
            <w:szCs w:val="21"/>
          </w:rPr>
          <w:fldChar w:fldCharType="separate"/>
        </w:r>
        <w:r w:rsidR="000106B9" w:rsidRPr="000106B9">
          <w:rPr>
            <w:noProof/>
            <w:sz w:val="21"/>
            <w:szCs w:val="21"/>
            <w:lang w:val="zh-CN"/>
          </w:rPr>
          <w:t>-</w:t>
        </w:r>
        <w:r w:rsidR="000106B9">
          <w:rPr>
            <w:noProof/>
            <w:sz w:val="21"/>
            <w:szCs w:val="21"/>
          </w:rPr>
          <w:t xml:space="preserve"> 2 -</w:t>
        </w:r>
        <w:r w:rsidRPr="006E7458">
          <w:rPr>
            <w:sz w:val="21"/>
            <w:szCs w:val="21"/>
          </w:rPr>
          <w:fldChar w:fldCharType="end"/>
        </w:r>
      </w:p>
    </w:sdtContent>
  </w:sdt>
  <w:p w:rsidR="00EB1ED5" w:rsidRDefault="00EB1ED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3E2" w:rsidRDefault="007A43E2" w:rsidP="00E265DC">
      <w:r>
        <w:separator/>
      </w:r>
    </w:p>
  </w:footnote>
  <w:footnote w:type="continuationSeparator" w:id="0">
    <w:p w:rsidR="007A43E2" w:rsidRDefault="007A43E2" w:rsidP="00E265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3E8B"/>
    <w:rsid w:val="000106B9"/>
    <w:rsid w:val="00032708"/>
    <w:rsid w:val="00043FB8"/>
    <w:rsid w:val="0005613F"/>
    <w:rsid w:val="0007639B"/>
    <w:rsid w:val="000952C9"/>
    <w:rsid w:val="000A7026"/>
    <w:rsid w:val="000F2772"/>
    <w:rsid w:val="001532C9"/>
    <w:rsid w:val="00181392"/>
    <w:rsid w:val="001D5EFC"/>
    <w:rsid w:val="001E793B"/>
    <w:rsid w:val="00264855"/>
    <w:rsid w:val="00281014"/>
    <w:rsid w:val="00287DCE"/>
    <w:rsid w:val="002A65A8"/>
    <w:rsid w:val="00363094"/>
    <w:rsid w:val="00392E6B"/>
    <w:rsid w:val="003E37F7"/>
    <w:rsid w:val="00442A79"/>
    <w:rsid w:val="00462562"/>
    <w:rsid w:val="00477ABF"/>
    <w:rsid w:val="004A05B2"/>
    <w:rsid w:val="004C1E77"/>
    <w:rsid w:val="0055348A"/>
    <w:rsid w:val="00573BDF"/>
    <w:rsid w:val="00577989"/>
    <w:rsid w:val="005D6337"/>
    <w:rsid w:val="0060395A"/>
    <w:rsid w:val="00604356"/>
    <w:rsid w:val="006330CF"/>
    <w:rsid w:val="00687430"/>
    <w:rsid w:val="006A1338"/>
    <w:rsid w:val="006A3200"/>
    <w:rsid w:val="006E7458"/>
    <w:rsid w:val="0074135D"/>
    <w:rsid w:val="00757BFA"/>
    <w:rsid w:val="0078129F"/>
    <w:rsid w:val="00785B19"/>
    <w:rsid w:val="00796AC5"/>
    <w:rsid w:val="007A43E2"/>
    <w:rsid w:val="008208B5"/>
    <w:rsid w:val="009271EA"/>
    <w:rsid w:val="009B603F"/>
    <w:rsid w:val="009D42C1"/>
    <w:rsid w:val="009E7E5B"/>
    <w:rsid w:val="00A370E9"/>
    <w:rsid w:val="00A41BDE"/>
    <w:rsid w:val="00A52D15"/>
    <w:rsid w:val="00A80716"/>
    <w:rsid w:val="00A86CA4"/>
    <w:rsid w:val="00A94534"/>
    <w:rsid w:val="00AA62BD"/>
    <w:rsid w:val="00AE6949"/>
    <w:rsid w:val="00AF2EC8"/>
    <w:rsid w:val="00B00C40"/>
    <w:rsid w:val="00B152B3"/>
    <w:rsid w:val="00B303B9"/>
    <w:rsid w:val="00B4182E"/>
    <w:rsid w:val="00B4353E"/>
    <w:rsid w:val="00B64708"/>
    <w:rsid w:val="00B853BA"/>
    <w:rsid w:val="00BA6D01"/>
    <w:rsid w:val="00BB77EE"/>
    <w:rsid w:val="00BB7E43"/>
    <w:rsid w:val="00C11845"/>
    <w:rsid w:val="00C23E8B"/>
    <w:rsid w:val="00C821BA"/>
    <w:rsid w:val="00C913AC"/>
    <w:rsid w:val="00D07066"/>
    <w:rsid w:val="00D341B6"/>
    <w:rsid w:val="00D60737"/>
    <w:rsid w:val="00D9503E"/>
    <w:rsid w:val="00DB0E60"/>
    <w:rsid w:val="00DC5535"/>
    <w:rsid w:val="00E13D20"/>
    <w:rsid w:val="00E265DC"/>
    <w:rsid w:val="00E8791C"/>
    <w:rsid w:val="00EA6BC0"/>
    <w:rsid w:val="00EB1ED5"/>
    <w:rsid w:val="00F50768"/>
    <w:rsid w:val="00FD68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82E"/>
    <w:pPr>
      <w:widowControl w:val="0"/>
      <w:jc w:val="both"/>
    </w:pPr>
  </w:style>
  <w:style w:type="paragraph" w:styleId="1">
    <w:name w:val="heading 1"/>
    <w:basedOn w:val="a"/>
    <w:link w:val="1Char"/>
    <w:uiPriority w:val="9"/>
    <w:qFormat/>
    <w:rsid w:val="00E265D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65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65DC"/>
    <w:rPr>
      <w:sz w:val="18"/>
      <w:szCs w:val="18"/>
    </w:rPr>
  </w:style>
  <w:style w:type="paragraph" w:styleId="a4">
    <w:name w:val="footer"/>
    <w:basedOn w:val="a"/>
    <w:link w:val="Char0"/>
    <w:uiPriority w:val="99"/>
    <w:unhideWhenUsed/>
    <w:rsid w:val="00E265DC"/>
    <w:pPr>
      <w:tabs>
        <w:tab w:val="center" w:pos="4153"/>
        <w:tab w:val="right" w:pos="8306"/>
      </w:tabs>
      <w:snapToGrid w:val="0"/>
      <w:jc w:val="left"/>
    </w:pPr>
    <w:rPr>
      <w:sz w:val="18"/>
      <w:szCs w:val="18"/>
    </w:rPr>
  </w:style>
  <w:style w:type="character" w:customStyle="1" w:styleId="Char0">
    <w:name w:val="页脚 Char"/>
    <w:basedOn w:val="a0"/>
    <w:link w:val="a4"/>
    <w:uiPriority w:val="99"/>
    <w:rsid w:val="00E265DC"/>
    <w:rPr>
      <w:sz w:val="18"/>
      <w:szCs w:val="18"/>
    </w:rPr>
  </w:style>
  <w:style w:type="character" w:styleId="a5">
    <w:name w:val="Strong"/>
    <w:basedOn w:val="a0"/>
    <w:uiPriority w:val="22"/>
    <w:qFormat/>
    <w:rsid w:val="00E265DC"/>
    <w:rPr>
      <w:b/>
      <w:bCs/>
    </w:rPr>
  </w:style>
  <w:style w:type="character" w:customStyle="1" w:styleId="1Char">
    <w:name w:val="标题 1 Char"/>
    <w:basedOn w:val="a0"/>
    <w:link w:val="1"/>
    <w:uiPriority w:val="9"/>
    <w:rsid w:val="00E265DC"/>
    <w:rPr>
      <w:rFonts w:ascii="宋体" w:eastAsia="宋体" w:hAnsi="宋体" w:cs="宋体"/>
      <w:b/>
      <w:bCs/>
      <w:kern w:val="36"/>
      <w:sz w:val="48"/>
      <w:szCs w:val="48"/>
    </w:rPr>
  </w:style>
  <w:style w:type="paragraph" w:customStyle="1" w:styleId="a6">
    <w:name w:val="下发通知标题"/>
    <w:basedOn w:val="1"/>
    <w:qFormat/>
    <w:rsid w:val="00577989"/>
    <w:pPr>
      <w:keepNext/>
      <w:keepLines/>
      <w:widowControl w:val="0"/>
      <w:adjustRightInd w:val="0"/>
      <w:spacing w:beforeLines="100" w:beforeAutospacing="0" w:afterLines="75" w:afterAutospacing="0" w:line="600" w:lineRule="exact"/>
      <w:jc w:val="center"/>
    </w:pPr>
    <w:rPr>
      <w:rFonts w:ascii="Times New Roman" w:eastAsia="华文中宋" w:hAnsi="Times New Roman" w:cs="Times New Roman"/>
      <w:bCs w:val="0"/>
      <w:color w:val="000000" w:themeColor="text1"/>
      <w:kern w:val="44"/>
      <w:sz w:val="44"/>
      <w:szCs w:val="20"/>
    </w:rPr>
  </w:style>
  <w:style w:type="paragraph" w:styleId="a7">
    <w:name w:val="List Paragraph"/>
    <w:basedOn w:val="a"/>
    <w:uiPriority w:val="34"/>
    <w:qFormat/>
    <w:rsid w:val="0036309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265D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65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65DC"/>
    <w:rPr>
      <w:sz w:val="18"/>
      <w:szCs w:val="18"/>
    </w:rPr>
  </w:style>
  <w:style w:type="paragraph" w:styleId="a4">
    <w:name w:val="footer"/>
    <w:basedOn w:val="a"/>
    <w:link w:val="Char0"/>
    <w:uiPriority w:val="99"/>
    <w:unhideWhenUsed/>
    <w:rsid w:val="00E265DC"/>
    <w:pPr>
      <w:tabs>
        <w:tab w:val="center" w:pos="4153"/>
        <w:tab w:val="right" w:pos="8306"/>
      </w:tabs>
      <w:snapToGrid w:val="0"/>
      <w:jc w:val="left"/>
    </w:pPr>
    <w:rPr>
      <w:sz w:val="18"/>
      <w:szCs w:val="18"/>
    </w:rPr>
  </w:style>
  <w:style w:type="character" w:customStyle="1" w:styleId="Char0">
    <w:name w:val="页脚 Char"/>
    <w:basedOn w:val="a0"/>
    <w:link w:val="a4"/>
    <w:uiPriority w:val="99"/>
    <w:rsid w:val="00E265DC"/>
    <w:rPr>
      <w:sz w:val="18"/>
      <w:szCs w:val="18"/>
    </w:rPr>
  </w:style>
  <w:style w:type="character" w:styleId="a5">
    <w:name w:val="Strong"/>
    <w:basedOn w:val="a0"/>
    <w:uiPriority w:val="22"/>
    <w:qFormat/>
    <w:rsid w:val="00E265DC"/>
    <w:rPr>
      <w:b/>
      <w:bCs/>
    </w:rPr>
  </w:style>
  <w:style w:type="character" w:customStyle="1" w:styleId="1Char">
    <w:name w:val="标题 1 Char"/>
    <w:basedOn w:val="a0"/>
    <w:link w:val="1"/>
    <w:uiPriority w:val="9"/>
    <w:rsid w:val="00E265DC"/>
    <w:rPr>
      <w:rFonts w:ascii="宋体" w:eastAsia="宋体" w:hAnsi="宋体" w:cs="宋体"/>
      <w:b/>
      <w:bCs/>
      <w:kern w:val="36"/>
      <w:sz w:val="48"/>
      <w:szCs w:val="48"/>
    </w:rPr>
  </w:style>
  <w:style w:type="paragraph" w:customStyle="1" w:styleId="a6">
    <w:name w:val="下发通知标题"/>
    <w:basedOn w:val="1"/>
    <w:qFormat/>
    <w:rsid w:val="00577989"/>
    <w:pPr>
      <w:keepNext/>
      <w:keepLines/>
      <w:widowControl w:val="0"/>
      <w:adjustRightInd w:val="0"/>
      <w:spacing w:beforeLines="100" w:beforeAutospacing="0" w:afterLines="75" w:after="75" w:afterAutospacing="0" w:line="600" w:lineRule="exact"/>
      <w:jc w:val="center"/>
    </w:pPr>
    <w:rPr>
      <w:rFonts w:ascii="Times New Roman" w:eastAsia="华文中宋" w:hAnsi="Times New Roman" w:cs="Times New Roman"/>
      <w:bCs w:val="0"/>
      <w:color w:val="000000" w:themeColor="text1"/>
      <w:kern w:val="44"/>
      <w:sz w:val="44"/>
      <w:szCs w:val="20"/>
    </w:rPr>
  </w:style>
  <w:style w:type="paragraph" w:styleId="a7">
    <w:name w:val="List Paragraph"/>
    <w:basedOn w:val="a"/>
    <w:uiPriority w:val="34"/>
    <w:qFormat/>
    <w:rsid w:val="00363094"/>
    <w:pPr>
      <w:ind w:firstLineChars="200" w:firstLine="420"/>
    </w:pPr>
  </w:style>
</w:styles>
</file>

<file path=word/webSettings.xml><?xml version="1.0" encoding="utf-8"?>
<w:webSettings xmlns:r="http://schemas.openxmlformats.org/officeDocument/2006/relationships" xmlns:w="http://schemas.openxmlformats.org/wordprocessingml/2006/main">
  <w:divs>
    <w:div w:id="319769470">
      <w:bodyDiv w:val="1"/>
      <w:marLeft w:val="0"/>
      <w:marRight w:val="0"/>
      <w:marTop w:val="0"/>
      <w:marBottom w:val="0"/>
      <w:divBdr>
        <w:top w:val="none" w:sz="0" w:space="0" w:color="auto"/>
        <w:left w:val="none" w:sz="0" w:space="0" w:color="auto"/>
        <w:bottom w:val="none" w:sz="0" w:space="0" w:color="auto"/>
        <w:right w:val="none" w:sz="0" w:space="0" w:color="auto"/>
      </w:divBdr>
      <w:divsChild>
        <w:div w:id="63916830">
          <w:marLeft w:val="0"/>
          <w:marRight w:val="0"/>
          <w:marTop w:val="0"/>
          <w:marBottom w:val="0"/>
          <w:divBdr>
            <w:top w:val="none" w:sz="0" w:space="0" w:color="auto"/>
            <w:left w:val="none" w:sz="0" w:space="0" w:color="auto"/>
            <w:bottom w:val="none" w:sz="0" w:space="0" w:color="auto"/>
            <w:right w:val="none" w:sz="0" w:space="0" w:color="auto"/>
          </w:divBdr>
        </w:div>
        <w:div w:id="1328822376">
          <w:marLeft w:val="0"/>
          <w:marRight w:val="0"/>
          <w:marTop w:val="0"/>
          <w:marBottom w:val="0"/>
          <w:divBdr>
            <w:top w:val="none" w:sz="0" w:space="0" w:color="auto"/>
            <w:left w:val="none" w:sz="0" w:space="0" w:color="auto"/>
            <w:bottom w:val="none" w:sz="0" w:space="0" w:color="auto"/>
            <w:right w:val="none" w:sz="0" w:space="0" w:color="auto"/>
          </w:divBdr>
        </w:div>
      </w:divsChild>
    </w:div>
    <w:div w:id="737822203">
      <w:bodyDiv w:val="1"/>
      <w:marLeft w:val="0"/>
      <w:marRight w:val="0"/>
      <w:marTop w:val="0"/>
      <w:marBottom w:val="0"/>
      <w:divBdr>
        <w:top w:val="none" w:sz="0" w:space="0" w:color="auto"/>
        <w:left w:val="none" w:sz="0" w:space="0" w:color="auto"/>
        <w:bottom w:val="none" w:sz="0" w:space="0" w:color="auto"/>
        <w:right w:val="none" w:sz="0" w:space="0" w:color="auto"/>
      </w:divBdr>
    </w:div>
    <w:div w:id="93875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4</Pages>
  <Words>348</Words>
  <Characters>1989</Characters>
  <Application>Microsoft Office Word</Application>
  <DocSecurity>0</DocSecurity>
  <Lines>16</Lines>
  <Paragraphs>4</Paragraphs>
  <ScaleCrop>false</ScaleCrop>
  <Company>CHINA</Company>
  <LinksUpToDate>false</LinksUpToDate>
  <CharactersWithSpaces>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57</cp:revision>
  <dcterms:created xsi:type="dcterms:W3CDTF">2015-11-23T02:01:00Z</dcterms:created>
  <dcterms:modified xsi:type="dcterms:W3CDTF">2024-02-02T08:53:00Z</dcterms:modified>
</cp:coreProperties>
</file>